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附件1</w:t>
      </w:r>
    </w:p>
    <w:p>
      <w:pPr>
        <w:jc w:val="center"/>
        <w:rPr>
          <w:rFonts w:hint="eastAsia" w:ascii="方正小标宋简体" w:hAnsi="方正小标宋简体" w:eastAsia="方正小标宋简体" w:cs="方正小标宋简体"/>
          <w:b w:val="0"/>
          <w:bCs w:val="0"/>
          <w:color w:val="000000"/>
          <w:sz w:val="36"/>
          <w:szCs w:val="36"/>
          <w:lang w:val="en-US" w:eastAsia="zh-CN"/>
        </w:rPr>
      </w:pPr>
      <w:r>
        <w:rPr>
          <w:rFonts w:hint="eastAsia" w:ascii="方正小标宋简体" w:hAnsi="方正小标宋简体" w:eastAsia="方正小标宋简体" w:cs="方正小标宋简体"/>
          <w:b w:val="0"/>
          <w:bCs w:val="0"/>
          <w:color w:val="000000"/>
          <w:sz w:val="36"/>
          <w:szCs w:val="36"/>
          <w:lang w:val="en-US" w:eastAsia="zh-CN"/>
        </w:rPr>
        <w:t>齐鲁工业大学（山东省科学院）</w:t>
      </w:r>
    </w:p>
    <w:p>
      <w:pPr>
        <w:jc w:val="center"/>
        <w:rPr>
          <w:rFonts w:hint="eastAsia" w:ascii="黑体" w:hAnsi="黑体" w:eastAsia="黑体" w:cs="黑体"/>
          <w:b/>
          <w:bCs/>
          <w:color w:val="000000"/>
          <w:sz w:val="36"/>
          <w:szCs w:val="36"/>
          <w:lang w:val="en-US" w:eastAsia="zh-CN"/>
        </w:rPr>
      </w:pPr>
      <w:r>
        <w:rPr>
          <w:rFonts w:hint="eastAsia" w:ascii="方正小标宋简体" w:hAnsi="方正小标宋简体" w:eastAsia="方正小标宋简体" w:cs="方正小标宋简体"/>
          <w:b w:val="0"/>
          <w:bCs w:val="0"/>
          <w:color w:val="000000"/>
          <w:sz w:val="36"/>
          <w:szCs w:val="36"/>
          <w:lang w:val="en-US" w:eastAsia="zh-CN"/>
        </w:rPr>
        <w:t>第五届“互联网＋”大学生创新创业大赛赛道方案</w:t>
      </w:r>
    </w:p>
    <w:p>
      <w:pPr>
        <w:jc w:val="center"/>
        <w:rPr>
          <w:rFonts w:hint="eastAsia" w:ascii="黑体" w:hAnsi="黑体" w:eastAsia="黑体" w:cs="黑体"/>
          <w:b/>
          <w:bCs/>
          <w:color w:val="000000"/>
          <w:sz w:val="36"/>
          <w:szCs w:val="36"/>
          <w:lang w:val="en-US" w:eastAsia="zh-CN"/>
        </w:rPr>
      </w:pPr>
    </w:p>
    <w:p>
      <w:pPr>
        <w:ind w:firstLine="643" w:firstLineChars="200"/>
        <w:rPr>
          <w:rFonts w:hint="eastAsia"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一、主赛道</w:t>
      </w:r>
      <w:bookmarkStart w:id="0" w:name="_GoBack"/>
      <w:bookmarkEnd w:id="0"/>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1、参赛项目类型</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参赛项目能够将移动互联网、云计算、大数据、人工智能、物联网、下一代通讯技术等新一代信息技术与经济社会各领域紧密结合，培育新产品、新服务、新业态、新模式；发挥互联网在促进产业升级以及信息化和工业化深度融合中的作用，促进制造业、农业、能源、环保等产业转型升级；发挥互联网在社会服务中的作用，创新网络化服务模式，促进互联网与教育、医疗、交通、金融、消费生活等深度融合。参赛项目主要包括以下类型：</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（1）“互联网+”现代农业，包括农林牧渔等；</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（2）“互联网+”制造业，包括先进制造、智能硬件、工业自动化、生物医药、节能环保、新材料、军工等；</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（3）“互联网+”信息技术服务，包括人工智能技术、物联网技术、网络空间安全技术、大数据、云计算、工具软件、社交网络、媒体门户、企业服务、下一代通讯技术等；</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（4）“互联网+”文化创意服务，包括广播影视、设计服务、文化艺术、旅游休闲、艺术品交易、广告会展、动漫娱乐、体育竞技等；</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（5）“互联网+”社会服务，包括电子商务、消费生活、金融、财经法务、房产家居、高效物流、教育培训、医疗健康、交通、人力资源服务等。</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参赛项目不只限于“互联网+”项目，鼓励各类创新创业项目参赛，根据行业背景选择相应类型。</w:t>
      </w:r>
    </w:p>
    <w:p>
      <w:pPr>
        <w:ind w:firstLine="640" w:firstLineChars="200"/>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2、参赛项目要求</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项目须真实、健康、合法，无任何不良信息，项目立意应弘扬正能量，践行社会主义核心价值观。参赛项目不得侵犯他人知识产权；所涉及的发明创造、专利技术、资源等必须拥有清晰合法的知识产权或物权；抄袭、盗用、提供虚假材料或违反相关法律法规一经发现即刻丧失参赛相关权利并自负一切法律责任。</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参赛项目涉及他人知识产权的，报名时需提交完整的具有法律效力的所有人书面授权许可书、专利证书等；已完成工商登记注册的创业项目，报名时需提交营业执照及统一社会信用代码等相关复印件、单位概况、法定代表人情况、股权结构等。参赛项目可提供当前财务数据、已获投资情况、带动就业情况等相关证明材料。已获投资的参赛项目，请提供相应佐证材料。</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（3）大赛以团队为单位报名参赛。允许跨校、跨学院组建团队，每个团队的参赛成员不少于 3 人，须为项目的实际成员。参赛团队所报参赛创业项目，须为本团队策划或经营的项目，不得借用他人项目参赛。</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（4）参赛项目根据各赛道相应的要求，只能选择一个符合要求的赛道参赛。已获往届“互联网+”大赛国赛金、银奖以及省赛金奖的项目，不可报名参加本次大赛。</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（5）各学院负责审核参赛对象资格。</w:t>
      </w:r>
    </w:p>
    <w:p>
      <w:pPr>
        <w:ind w:firstLine="640" w:firstLineChars="200"/>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3、参赛组别和对象</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根据参赛项目所处的创业阶段、已获投资情况和项目特点，分为创意组、初创组、成长组、师生共创组。具体参赛条件如下：</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创意组</w:t>
      </w:r>
      <w:r>
        <w:rPr>
          <w:rFonts w:hint="eastAsia" w:ascii="仿宋_GB2312" w:hAnsi="仿宋_GB2312" w:eastAsia="仿宋_GB2312" w:cs="仿宋_GB2312"/>
          <w:color w:val="000000"/>
          <w:sz w:val="32"/>
          <w:szCs w:val="32"/>
          <w:lang w:val="en-US" w:eastAsia="zh-CN"/>
        </w:rPr>
        <w:t>——参赛项目具有较好的创意和较为成型的产品原型或服务模式，在 2019 年 5 月 31 日（以下时间均包含当日）前尚未完成工商登记注册，并符合以下条件：</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（1）参赛申报人须为团队负责人，须为学校在校生（可为本专科生、研究生，不含在职生）。</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（2）教师科技成果转化的参赛项目不能参加创意组（科技成果的完成人、所有人中有参赛申报人的除外）。</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初创组</w:t>
      </w:r>
      <w:r>
        <w:rPr>
          <w:rFonts w:hint="eastAsia" w:ascii="仿宋_GB2312" w:hAnsi="仿宋_GB2312" w:eastAsia="仿宋_GB2312" w:cs="仿宋_GB2312"/>
          <w:color w:val="000000"/>
          <w:sz w:val="32"/>
          <w:szCs w:val="32"/>
          <w:lang w:val="en-US" w:eastAsia="zh-CN"/>
        </w:rPr>
        <w:t>——参赛项目工商登记注册未满 3 年（2016 年 3月 1 日后注册），且获机构或个人股权投资不超过 1 轮次，并符合以下条件：</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（1）参赛申报人须为初创企业法人代表，须为学校在校生（可为本专科生、研究生，不含在职生），或毕业 5 年以内的毕业生（2014 年之后毕业的本专科生、研究生，不含在职生）。企业法人代表在大赛通知发布之日后进行变更的不予认可。</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（2）初创组项目的股权结构中，参赛企业法人代表的股权不得少于 10%，参赛成员股权合计不得少于 1/3。</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（3）本校教师科技成果转化的项目可以参加初创组，允许将拥有科研成果的教师的股权与学生所持股权合并计算，合并计算的股权不得少于 51%（学生团队所持股权比例不得低于 26%）。</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成长组</w:t>
      </w:r>
      <w:r>
        <w:rPr>
          <w:rFonts w:hint="eastAsia" w:ascii="仿宋_GB2312" w:hAnsi="仿宋_GB2312" w:eastAsia="仿宋_GB2312" w:cs="仿宋_GB2312"/>
          <w:color w:val="000000"/>
          <w:sz w:val="32"/>
          <w:szCs w:val="32"/>
          <w:lang w:val="en-US" w:eastAsia="zh-CN"/>
        </w:rPr>
        <w:t>——参赛项目工商登记注册 3 年以上（2016 年 3月 1 日前注册）；或工商登记注册未满 3 年（2016 年 3 月 1 日后注册），获机构或个人股权投资 2 轮次以上（含 2 轮次），并符合以下条件：</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（1）参赛申报人须为企业法人代表，须为普通高等学校在校生（可为本专科生、研究生，不含在职生），或毕业 5 年以内的毕业生（2014 年之后毕业的本专科生、研究生，不含在职生）。企业法人代表在大赛通知发布之日后进行变更的不予认可。</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（2）成长组项目的股权结构中，参赛企业法人代表的股权不得少于 10%，参赛成员股权合计不得少于 1/3。</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（3）高校教师科技成果转化的项目可以参加成长组，允许将拥有科研成果的教师的股权与学生所持股权合并计算，合并计算的股权不得少于 51%（学生团队所持股权比例不得低于 26%）。</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师生共创组</w:t>
      </w:r>
      <w:r>
        <w:rPr>
          <w:rFonts w:hint="eastAsia" w:ascii="仿宋_GB2312" w:hAnsi="仿宋_GB2312" w:eastAsia="仿宋_GB2312" w:cs="仿宋_GB2312"/>
          <w:color w:val="000000"/>
          <w:sz w:val="32"/>
          <w:szCs w:val="32"/>
          <w:lang w:val="en-US" w:eastAsia="zh-CN"/>
        </w:rPr>
        <w:t>——参赛项目中本校教师持股比例大于学生持股比例的只能参加师生共创组，并符合以下条件：</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（1）参赛项目必须注册成立公司，且公司注册年限不超过 5 年（2014 年 3 月 1 日后注册），师生均可为公司法人代表。企业法</w:t>
      </w:r>
    </w:p>
    <w:p>
      <w:pPr>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人代表在大赛通知发布之日后进行变更的不予认可。</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（2）参赛申报人须为学校在校生（可为本专科生、研究生，不含在职生），或毕业 5 年以内的毕业生（2014 年之后毕业的本专科生、研究生，不含在职生）。</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（3）参赛项目中的教师须为本校在编教师（2019 年 3 月 1 日前正式入职）。参赛项目的股权结构中，师生股权合并计算不低于 51%，且学生参赛成员合计股份不低于 10%。</w:t>
      </w:r>
    </w:p>
    <w:p>
      <w:pPr>
        <w:ind w:firstLine="640" w:firstLineChars="200"/>
        <w:rPr>
          <w:rFonts w:hint="eastAsia" w:ascii="仿宋_GB2312" w:hAnsi="仿宋_GB2312" w:eastAsia="仿宋_GB2312" w:cs="仿宋_GB2312"/>
          <w:color w:val="000000"/>
          <w:sz w:val="32"/>
          <w:szCs w:val="32"/>
          <w:lang w:val="en-US" w:eastAsia="zh-CN"/>
        </w:rPr>
      </w:pPr>
    </w:p>
    <w:p>
      <w:pPr>
        <w:numPr>
          <w:ilvl w:val="0"/>
          <w:numId w:val="1"/>
        </w:numPr>
        <w:ind w:firstLine="643" w:firstLineChars="200"/>
        <w:rPr>
          <w:rFonts w:hint="eastAsia"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“青年红色筑梦之旅”赛道</w:t>
      </w:r>
    </w:p>
    <w:p>
      <w:pPr>
        <w:numPr>
          <w:ilvl w:val="0"/>
          <w:numId w:val="0"/>
        </w:numPr>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 xml:space="preserve">    </w:t>
      </w:r>
      <w:r>
        <w:rPr>
          <w:rFonts w:hint="eastAsia" w:ascii="仿宋_GB2312" w:hAnsi="仿宋_GB2312" w:eastAsia="仿宋_GB2312" w:cs="仿宋_GB2312"/>
          <w:b w:val="0"/>
          <w:bCs w:val="0"/>
          <w:color w:val="000000"/>
          <w:sz w:val="32"/>
          <w:szCs w:val="32"/>
          <w:lang w:val="en-US" w:eastAsia="zh-CN"/>
        </w:rPr>
        <w:t>按照教育部、省教育厅要求，学校将于5月份启动齐鲁工业大学（山东省科学院）第五届“互联网＋”大学生创新创业大赛“青年红色筑梦之旅”活动。</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参加“青年红色筑梦之旅”赛道的项目，须参加学校组织的“青年红色筑梦之旅”活动。符合大赛参赛要求的，可自主选择参加大赛“青年红色筑梦之旅”赛道或其他赛道比赛（只能选择参加一个赛道）。</w:t>
      </w:r>
    </w:p>
    <w:p>
      <w:pPr>
        <w:ind w:firstLine="640" w:firstLineChars="200"/>
        <w:rPr>
          <w:rFonts w:hint="eastAsia" w:ascii="仿宋_GB2312" w:hAnsi="仿宋_GB2312" w:eastAsia="仿宋_GB2312" w:cs="仿宋_GB2312"/>
          <w:b w:val="0"/>
          <w:bCs w:val="0"/>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 xml:space="preserve">1、参赛项目要求 </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（1）参加“青年红色筑梦之旅”赛道的项目要在推进革命老区、贫困地区、城乡社区经济社会发展等方面有创新性、实效性和可持续性。</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参赛项目须真实、健康、合法，无任何不良信息，项目立意应弘扬正能量，践行社会主义核心价值观。参赛项目不得侵犯他人知识产权；所涉及的发明创造、专利技术、资源等必须拥有清晰合法的知识产权或物权；抄袭、盗用、提供虚假材料或违反相关法律法规一经发现即刻丧失参赛相关权利并自负一切法律责任。</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参赛项目涉及他人知识产权的，报名时需提交完整的具有法律效力的所有人书面授权许可书、专利证书等；已完成工商登记注册的创业项目，报名时需提交营业执照及统一社会信用代码等相关复印件、单位概况、法定代表人情况、股权结构等。参赛项目可提供当前财务数据、已获投资情况、带动就业情况等相关证明材料。</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（4）以团队为单位报名参赛。允许跨校、跨学院组建团队，每个团队的参赛成员不少于 3 人，须为项目的实际成员。参赛团队所报参赛创业项目，须为本团队策划或经营的项目，不得借用他人项目参赛。</w:t>
      </w:r>
    </w:p>
    <w:p>
      <w:pPr>
        <w:ind w:firstLine="640" w:firstLineChars="200"/>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2、参赛组别和对象</w:t>
      </w:r>
      <w:r>
        <w:rPr>
          <w:rFonts w:hint="eastAsia" w:ascii="仿宋_GB2312" w:hAnsi="仿宋_GB2312" w:eastAsia="仿宋_GB2312" w:cs="仿宋_GB2312"/>
          <w:b/>
          <w:bCs/>
          <w:color w:val="000000"/>
          <w:sz w:val="32"/>
          <w:szCs w:val="32"/>
          <w:lang w:val="en-US" w:eastAsia="zh-CN"/>
        </w:rPr>
        <w:t xml:space="preserve"> </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参加大赛“青年红色筑梦之旅”赛道的项目须为参加“青年红色筑梦之旅”活动的项目。根据项目性质和特点，分为公益组、商业组。</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公益组</w:t>
      </w:r>
      <w:r>
        <w:rPr>
          <w:rFonts w:hint="eastAsia" w:ascii="仿宋_GB2312" w:hAnsi="仿宋_GB2312" w:eastAsia="仿宋_GB2312" w:cs="仿宋_GB2312"/>
          <w:color w:val="000000"/>
          <w:sz w:val="32"/>
          <w:szCs w:val="32"/>
          <w:lang w:val="en-US" w:eastAsia="zh-CN"/>
        </w:rPr>
        <w:t>——参赛项目以社会价值为导向，在公益服务领域具有较好的创意、产品或服务模式的创业计划和实践，并符合以下条件：</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（1）参赛申报主体为独立的公益项目或者社会组织，注册或未注册成立公益机构（或社会组织）的项目均可参赛。</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（2）参赛申报人须为项目实际负责人，须为学校在校生（可为本专科生、研究生，不含在职生），或毕业 5 年以内的毕业生（2014 年之后毕业的本专科生、研究生，不含在职生）。企业法人代表在大赛通知发布之日后进行变更的不予认可。</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（3）师生共创的公益项目，若符合“青年红色筑梦之旅”赛道要求，可以参加该组。</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商业组</w:t>
      </w:r>
      <w:r>
        <w:rPr>
          <w:rFonts w:hint="eastAsia" w:ascii="仿宋_GB2312" w:hAnsi="仿宋_GB2312" w:eastAsia="仿宋_GB2312" w:cs="仿宋_GB2312"/>
          <w:color w:val="000000"/>
          <w:sz w:val="32"/>
          <w:szCs w:val="32"/>
          <w:lang w:val="en-US" w:eastAsia="zh-CN"/>
        </w:rPr>
        <w:t>——参赛项目以商业手段解决农业农村和城乡社区发展的痛点问题、助力精准扶贫和乡村振兴，实现经济价值和社会价值的融合，并符合以下条件：</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（1）参赛申报人须为项目实际负责人，须为学校在校生（可为本专科生、研究生，不含在职生），或毕业 5 年以内的毕业生（2014 年之后毕业的本专科生、研究生，不含在职生）。企业法人代表在大赛通知发布之日后进行变更的不予认可。</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（2）注册或未注册成立公司的项目均可参赛。已完成工商登记注册参赛项目的股权结构中，企业法人代表的股权不得少于10%，参赛成员股权合计不得少于 1/3。如已注册成立机构或公司，学生须为法人代表。</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（3）师生共创的商业组项目只能参加高教主赛道，不能报名参加“青年红色筑梦之旅”赛道。</w:t>
      </w:r>
    </w:p>
    <w:p>
      <w:pPr>
        <w:ind w:firstLine="640" w:firstLineChars="200"/>
        <w:rPr>
          <w:rFonts w:hint="eastAsia" w:ascii="仿宋_GB2312" w:hAnsi="仿宋_GB2312" w:eastAsia="仿宋_GB2312" w:cs="仿宋_GB2312"/>
          <w:color w:val="000000"/>
          <w:sz w:val="32"/>
          <w:szCs w:val="32"/>
          <w:lang w:val="en-US" w:eastAsia="zh-CN"/>
        </w:rPr>
      </w:pPr>
    </w:p>
    <w:p>
      <w:pPr>
        <w:numPr>
          <w:ilvl w:val="0"/>
          <w:numId w:val="2"/>
        </w:numPr>
        <w:ind w:firstLine="643" w:firstLineChars="200"/>
        <w:rPr>
          <w:rFonts w:hint="eastAsia" w:ascii="黑体" w:hAnsi="黑体" w:eastAsia="黑体" w:cs="黑体"/>
          <w:b/>
          <w:bCs/>
          <w:color w:val="000000"/>
          <w:sz w:val="32"/>
          <w:szCs w:val="32"/>
          <w:lang w:val="en-US" w:eastAsia="zh-CN"/>
        </w:rPr>
      </w:pPr>
      <w:r>
        <w:rPr>
          <w:rFonts w:hint="eastAsia" w:ascii="黑体" w:hAnsi="黑体" w:eastAsia="黑体" w:cs="黑体"/>
          <w:b/>
          <w:bCs/>
          <w:color w:val="000000"/>
          <w:sz w:val="32"/>
          <w:szCs w:val="32"/>
          <w:lang w:val="en-US" w:eastAsia="zh-CN"/>
        </w:rPr>
        <w:t>国际赛道</w:t>
      </w:r>
    </w:p>
    <w:p>
      <w:pPr>
        <w:numPr>
          <w:ilvl w:val="0"/>
          <w:numId w:val="0"/>
        </w:num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1、参赛项目要求 </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参赛项目须真实、健康、合法，无任何不良信息；参赛项目不得侵犯他人知识产权；所涉及的发明创造、专利技术、资源等必须拥有清晰合法的知识产权或物权；抄袭、盗用、提供虚假材料或违反相关法律法规一经发现即刻丧失参赛相关权利并自负一切法律责任。</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参赛项目涉及他人知识产权的，报名时需提交完整的具有法律效力的所有人书面授权许可书、专利证书等；已完成公司注册的创业项目，报名时需提交单位概况、法定代表人情况、股权结构、其他相关证明文件复印件等。参赛项目可提供当前财务数据、已获投资情况、带动就业情况、生态贡献情况等相关证明材料。已获投资的参赛项目，提供相应佐证材料。</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（3）大赛以团队为单位报名参赛。允许跨校、跨国组建团队，每个团队的参赛成员不少于 2 人，须为项目的实际成员。参赛团队所报参赛创业项目，须为本团队策划或经营的项目，不得借用他人项目参赛。团队负责人的学籍所在校为本校。</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（4）鼓励推荐本校外国留学生、海外校友、国外合作高校师生参赛。参赛项目团队负责人如果同时具备国际和国内双学籍，在国赛环节可以同时代表国内外两个高校参赛，奖项可以由国内外两个高校同时获得。</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（5）已获往届中国“互联网+”大学生创新创业大赛全国总决赛各赛道金奖和银奖的项目，不可报名参加本届大赛国际赛道的商业企业组和社会企业组，可报名参加命题组赛事。</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2、参赛对象和组别 </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参赛项目学生成员须为中华人民共和国教育部正式认可的国 外 普 通 高 等 学 校 （ 参 见 教 育 部 教 育 涉 外 监 管 信 息 网http://www.jsj.edu.cn/）18 岁以上的在校生或毕业 5 年以内的毕业生（2014 年之后毕业），参赛申报人须为团队负责人。根据项目性质和类别，分为商业企业组、社会企业组、命题组。</w:t>
      </w:r>
    </w:p>
    <w:p>
      <w:pPr>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参赛条件如下：</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商业企业组</w:t>
      </w:r>
      <w:r>
        <w:rPr>
          <w:rFonts w:hint="eastAsia" w:ascii="仿宋_GB2312" w:hAnsi="仿宋_GB2312" w:eastAsia="仿宋_GB2312" w:cs="仿宋_GB2312"/>
          <w:color w:val="000000"/>
          <w:sz w:val="32"/>
          <w:szCs w:val="32"/>
          <w:lang w:val="en-US" w:eastAsia="zh-CN"/>
        </w:rPr>
        <w:t>——参赛项目具有较新的创意、技术、产品、商业模式等，有明确的创业计划，尚未注册公司或已注册公司的创业项目均可参赛。已注册公司的，参赛企业法人代表的股权不得少于 10%，参赛成员股权合计不得少于 1/3，企业法人代表在大赛通知发布之日后进行变更的不予认可。</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社会企业组</w:t>
      </w:r>
      <w:r>
        <w:rPr>
          <w:rFonts w:hint="eastAsia" w:ascii="仿宋_GB2312" w:hAnsi="仿宋_GB2312" w:eastAsia="仿宋_GB2312" w:cs="仿宋_GB2312"/>
          <w:color w:val="000000"/>
          <w:sz w:val="32"/>
          <w:szCs w:val="32"/>
          <w:lang w:val="en-US" w:eastAsia="zh-CN"/>
        </w:rPr>
        <w:t>——参赛项目以商业手段解决社会问题，形成正向、良性、可持续运行模式，服务于乡村振兴、社区发展、弱势群体、或以增益可持续发展为宗旨和目标，并有机制保证其社会目标稳定。其社会影响力与市场成果是清晰、可测量的。社会企业组项目要求以工商企业类为主，以利于引入社会影响力投资推动社会企业发展；尚未注册公司或已注册公司的社会企业项目均可参赛。已注册公司的，参赛企业法人代表的股权不得少于 10%，参赛成员股权合计不得少于 1/3，企业法人代表在大赛通知发布之日后进行变更的不予认可。</w:t>
      </w:r>
    </w:p>
    <w:p>
      <w:pPr>
        <w:ind w:firstLine="643"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命题组</w:t>
      </w:r>
      <w:r>
        <w:rPr>
          <w:rFonts w:hint="eastAsia" w:ascii="仿宋_GB2312" w:hAnsi="仿宋_GB2312" w:eastAsia="仿宋_GB2312" w:cs="仿宋_GB2312"/>
          <w:color w:val="000000"/>
          <w:sz w:val="32"/>
          <w:szCs w:val="32"/>
          <w:lang w:val="en-US" w:eastAsia="zh-CN"/>
        </w:rPr>
        <w:t>——持续征集全球大型企业、政府机构、公益机构等就自身发展或社会共性问题设立参赛题目。符合参赛条件的个人、团队、企业均可参赛，包括已获往届大赛国际赛道金银奖的项目或公司，可同时参与多个命题。鼓励师生共创项目，即可由在校教师和符合参赛条件的学生共同组队参赛，团队负责人须由符合参赛条件的学生担任，允许将拥有科研成果的教师的股权与学生所持股权合并计算，合并计算的股权不得少于 51%，且学生参赛成员合计股份不低于 10%。</w:t>
      </w:r>
    </w:p>
    <w:p>
      <w:pPr>
        <w:ind w:firstLine="640" w:firstLineChars="200"/>
        <w:rPr>
          <w:rFonts w:hint="eastAsia" w:ascii="仿宋_GB2312" w:hAnsi="仿宋_GB2312" w:eastAsia="仿宋_GB2312" w:cs="仿宋_GB2312"/>
          <w:color w:val="000000"/>
          <w:sz w:val="32"/>
          <w:szCs w:val="32"/>
          <w:lang w:val="en-US" w:eastAsia="zh-CN"/>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本附件所涉及条款的最终解释权归齐鲁工业大学（山东省科学院）第五届中国“互联网+”大学生创新创业大赛组委会所有。</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403D5"/>
    <w:multiLevelType w:val="singleLevel"/>
    <w:tmpl w:val="44A403D5"/>
    <w:lvl w:ilvl="0" w:tentative="0">
      <w:start w:val="3"/>
      <w:numFmt w:val="chineseCounting"/>
      <w:suff w:val="nothing"/>
      <w:lvlText w:val="%1、"/>
      <w:lvlJc w:val="left"/>
      <w:rPr>
        <w:rFonts w:hint="eastAsia"/>
      </w:rPr>
    </w:lvl>
  </w:abstractNum>
  <w:abstractNum w:abstractNumId="1">
    <w:nsid w:val="50EEC0B5"/>
    <w:multiLevelType w:val="singleLevel"/>
    <w:tmpl w:val="50EEC0B5"/>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62CED"/>
    <w:rsid w:val="266F5AD5"/>
    <w:rsid w:val="2CCC5716"/>
    <w:rsid w:val="391D3908"/>
    <w:rsid w:val="45661AA9"/>
    <w:rsid w:val="6D062CED"/>
    <w:rsid w:val="70172800"/>
    <w:rsid w:val="7A4018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Office_11.1.0.8573_F1E327BC-269C-435d-A152-05C5408002CA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2019-04-28T02:53:00Z</dcterms:created>
  <dc:creator>江道-顺水流</dc:creator>
  <cp:lastModifiedBy>江道-顺水流</cp:lastModifiedBy>
  <dcterms:modified xsi:type="dcterms:W3CDTF">2019-04-29T00:54:18Z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