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4D" w:rsidRPr="00C9561A" w:rsidRDefault="004E3655" w:rsidP="00B56AC6">
      <w:pPr>
        <w:spacing w:line="360" w:lineRule="auto"/>
        <w:ind w:right="115"/>
        <w:jc w:val="center"/>
        <w:rPr>
          <w:rFonts w:ascii="微软雅黑" w:eastAsia="微软雅黑" w:hAnsi="微软雅黑" w:cs="Calibri"/>
          <w:b/>
          <w:bCs/>
          <w:sz w:val="44"/>
          <w:szCs w:val="21"/>
          <w:lang w:val="fr-FR"/>
        </w:rPr>
      </w:pPr>
      <w:r w:rsidRPr="00C9561A">
        <w:rPr>
          <w:rFonts w:ascii="微软雅黑" w:eastAsia="微软雅黑" w:hAnsi="微软雅黑" w:cs="Calibri" w:hint="eastAsia"/>
          <w:b/>
          <w:bCs/>
          <w:sz w:val="44"/>
          <w:szCs w:val="21"/>
          <w:lang w:val="fr-FR"/>
        </w:rPr>
        <w:t>Microsoft Imagine计划方案</w:t>
      </w:r>
    </w:p>
    <w:p w:rsidR="00043D40" w:rsidRDefault="00043D40" w:rsidP="00393B62">
      <w:pPr>
        <w:spacing w:line="360" w:lineRule="auto"/>
        <w:ind w:right="115"/>
        <w:jc w:val="left"/>
        <w:rPr>
          <w:rFonts w:ascii="微软雅黑" w:eastAsia="微软雅黑" w:hAnsi="微软雅黑" w:cs="Segoe UI"/>
          <w:b/>
          <w:color w:val="000000"/>
          <w:sz w:val="27"/>
          <w:szCs w:val="27"/>
          <w:shd w:val="clear" w:color="auto" w:fill="FFFFFF"/>
        </w:rPr>
      </w:pPr>
    </w:p>
    <w:p w:rsidR="00393B62" w:rsidRPr="00C9561A" w:rsidRDefault="00393B62" w:rsidP="00393B62">
      <w:pPr>
        <w:spacing w:line="360" w:lineRule="auto"/>
        <w:ind w:right="115"/>
        <w:jc w:val="left"/>
        <w:rPr>
          <w:rFonts w:ascii="微软雅黑" w:eastAsia="微软雅黑" w:hAnsi="微软雅黑" w:cs="Segoe UI"/>
          <w:b/>
          <w:color w:val="000000"/>
          <w:sz w:val="27"/>
          <w:szCs w:val="27"/>
          <w:shd w:val="clear" w:color="auto" w:fill="FFFFFF"/>
        </w:rPr>
      </w:pPr>
      <w:r w:rsidRPr="00C9561A">
        <w:rPr>
          <w:rFonts w:ascii="微软雅黑" w:eastAsia="微软雅黑" w:hAnsi="微软雅黑" w:cs="Segoe UI" w:hint="eastAsia"/>
          <w:b/>
          <w:color w:val="000000"/>
          <w:sz w:val="27"/>
          <w:szCs w:val="27"/>
          <w:shd w:val="clear" w:color="auto" w:fill="FFFFFF"/>
        </w:rPr>
        <w:t>计划简介：</w:t>
      </w:r>
    </w:p>
    <w:p w:rsidR="00230ABC" w:rsidRDefault="00C94EE6" w:rsidP="00C94EE6">
      <w:pPr>
        <w:spacing w:line="360" w:lineRule="auto"/>
        <w:ind w:right="115" w:firstLineChars="200" w:firstLine="480"/>
        <w:jc w:val="left"/>
        <w:rPr>
          <w:rFonts w:ascii="微软雅黑" w:eastAsia="微软雅黑" w:hAnsi="微软雅黑" w:cs="Segoe UI"/>
          <w:color w:val="000000"/>
          <w:sz w:val="24"/>
          <w:szCs w:val="27"/>
          <w:shd w:val="clear" w:color="auto" w:fill="FFFFFF"/>
        </w:rPr>
      </w:pPr>
      <w:r w:rsidRPr="00C9561A">
        <w:rPr>
          <w:rFonts w:ascii="微软雅黑" w:eastAsia="微软雅黑" w:hAnsi="微软雅黑" w:cs="Segoe UI"/>
          <w:color w:val="000000"/>
          <w:sz w:val="24"/>
          <w:szCs w:val="27"/>
          <w:shd w:val="clear" w:color="auto" w:fill="FFFFFF"/>
          <w:lang w:val="fr-FR"/>
        </w:rPr>
        <w:t xml:space="preserve">Microsoft Imagine </w:t>
      </w:r>
      <w:r w:rsidRPr="00C9561A">
        <w:rPr>
          <w:rFonts w:ascii="微软雅黑" w:eastAsia="微软雅黑" w:hAnsi="微软雅黑" w:cs="Segoe UI"/>
          <w:color w:val="000000"/>
          <w:sz w:val="24"/>
          <w:szCs w:val="27"/>
          <w:shd w:val="clear" w:color="auto" w:fill="FFFFFF"/>
        </w:rPr>
        <w:t>将学生与工具、资源和他们所需的经验连接在一起</w:t>
      </w:r>
      <w:r w:rsidRPr="00C9561A">
        <w:rPr>
          <w:rFonts w:ascii="微软雅黑" w:eastAsia="微软雅黑" w:hAnsi="微软雅黑" w:cs="Segoe UI"/>
          <w:color w:val="000000"/>
          <w:sz w:val="24"/>
          <w:szCs w:val="27"/>
          <w:shd w:val="clear" w:color="auto" w:fill="FFFFFF"/>
          <w:lang w:val="fr-FR"/>
        </w:rPr>
        <w:t>，</w:t>
      </w:r>
      <w:r w:rsidRPr="00C9561A">
        <w:rPr>
          <w:rFonts w:ascii="微软雅黑" w:eastAsia="微软雅黑" w:hAnsi="微软雅黑" w:cs="Segoe UI"/>
          <w:color w:val="000000"/>
          <w:sz w:val="24"/>
          <w:szCs w:val="27"/>
          <w:shd w:val="clear" w:color="auto" w:fill="FFFFFF"/>
        </w:rPr>
        <w:t>以提升他们的技能</w:t>
      </w:r>
      <w:r w:rsidRPr="00C9561A">
        <w:rPr>
          <w:rFonts w:ascii="微软雅黑" w:eastAsia="微软雅黑" w:hAnsi="微软雅黑" w:cs="Segoe UI"/>
          <w:color w:val="000000"/>
          <w:sz w:val="24"/>
          <w:szCs w:val="27"/>
          <w:shd w:val="clear" w:color="auto" w:fill="FFFFFF"/>
          <w:lang w:val="fr-FR"/>
        </w:rPr>
        <w:t>，</w:t>
      </w:r>
      <w:r w:rsidRPr="00C9561A">
        <w:rPr>
          <w:rFonts w:ascii="微软雅黑" w:eastAsia="微软雅黑" w:hAnsi="微软雅黑" w:cs="Segoe UI"/>
          <w:color w:val="000000"/>
          <w:sz w:val="24"/>
          <w:szCs w:val="27"/>
          <w:shd w:val="clear" w:color="auto" w:fill="FFFFFF"/>
        </w:rPr>
        <w:t>应对当今的工作环境。</w:t>
      </w:r>
      <w:r w:rsidRPr="00C9561A">
        <w:rPr>
          <w:rFonts w:ascii="微软雅黑" w:eastAsia="微软雅黑" w:hAnsi="微软雅黑" w:cs="Segoe UI"/>
          <w:color w:val="000000"/>
          <w:sz w:val="24"/>
          <w:szCs w:val="27"/>
          <w:shd w:val="clear" w:color="auto" w:fill="FFFFFF"/>
          <w:lang w:val="fr-FR"/>
        </w:rPr>
        <w:t> </w:t>
      </w:r>
      <w:r w:rsidRPr="00C9561A">
        <w:rPr>
          <w:rFonts w:ascii="微软雅黑" w:eastAsia="微软雅黑" w:hAnsi="微软雅黑" w:cs="Segoe UI"/>
          <w:color w:val="000000"/>
          <w:sz w:val="24"/>
          <w:szCs w:val="27"/>
          <w:shd w:val="clear" w:color="auto" w:fill="FFFFFF"/>
        </w:rPr>
        <w:t xml:space="preserve">无论是开发游戏、设计应用程序还是启动项目，Microsoft Imagine </w:t>
      </w:r>
      <w:r w:rsidR="00C9561A">
        <w:rPr>
          <w:rFonts w:ascii="微软雅黑" w:eastAsia="微软雅黑" w:hAnsi="微软雅黑" w:cs="Segoe UI"/>
          <w:color w:val="000000"/>
          <w:sz w:val="24"/>
          <w:szCs w:val="27"/>
          <w:shd w:val="clear" w:color="auto" w:fill="FFFFFF"/>
        </w:rPr>
        <w:t>都有助于激发学生的创意，并将其</w:t>
      </w:r>
      <w:r w:rsidRPr="00C9561A">
        <w:rPr>
          <w:rFonts w:ascii="微软雅黑" w:eastAsia="微软雅黑" w:hAnsi="微软雅黑" w:cs="Segoe UI"/>
          <w:color w:val="000000"/>
          <w:sz w:val="24"/>
          <w:szCs w:val="27"/>
          <w:shd w:val="clear" w:color="auto" w:fill="FFFFFF"/>
        </w:rPr>
        <w:t>付诸实践。</w:t>
      </w:r>
    </w:p>
    <w:p w:rsidR="00C9561A" w:rsidRPr="00C9561A" w:rsidRDefault="00C9561A" w:rsidP="00C94EE6">
      <w:pPr>
        <w:spacing w:line="360" w:lineRule="auto"/>
        <w:ind w:right="115" w:firstLineChars="200" w:firstLine="640"/>
        <w:jc w:val="left"/>
        <w:rPr>
          <w:rFonts w:ascii="微软雅黑" w:eastAsia="微软雅黑" w:hAnsi="微软雅黑" w:cs="Calibri"/>
          <w:b/>
          <w:bCs/>
          <w:sz w:val="32"/>
          <w:szCs w:val="21"/>
          <w:lang w:val="fr-FR"/>
        </w:rPr>
      </w:pPr>
    </w:p>
    <w:p w:rsidR="00230ABC" w:rsidRPr="00C9561A" w:rsidRDefault="00C94EE6" w:rsidP="00393B62">
      <w:pPr>
        <w:spacing w:line="360" w:lineRule="auto"/>
        <w:ind w:right="115"/>
        <w:jc w:val="left"/>
        <w:rPr>
          <w:rFonts w:ascii="微软雅黑" w:eastAsia="微软雅黑" w:hAnsi="微软雅黑" w:cs="Segoe UI"/>
          <w:b/>
          <w:color w:val="000000"/>
          <w:sz w:val="27"/>
          <w:szCs w:val="27"/>
          <w:shd w:val="clear" w:color="auto" w:fill="FFFFFF"/>
        </w:rPr>
      </w:pPr>
      <w:r w:rsidRPr="00C9561A">
        <w:rPr>
          <w:rFonts w:ascii="微软雅黑" w:eastAsia="微软雅黑" w:hAnsi="微软雅黑" w:cs="Segoe UI" w:hint="eastAsia"/>
          <w:b/>
          <w:color w:val="000000"/>
          <w:sz w:val="27"/>
          <w:szCs w:val="27"/>
          <w:shd w:val="clear" w:color="auto" w:fill="FFFFFF"/>
        </w:rPr>
        <w:t>计划实施：</w:t>
      </w:r>
    </w:p>
    <w:p w:rsidR="009030E8" w:rsidRDefault="00C94EE6" w:rsidP="005772A0">
      <w:pPr>
        <w:pStyle w:val="1"/>
        <w:spacing w:line="360" w:lineRule="auto"/>
        <w:ind w:firstLine="480"/>
        <w:jc w:val="left"/>
        <w:rPr>
          <w:rFonts w:ascii="微软雅黑" w:eastAsia="微软雅黑" w:hAnsi="微软雅黑" w:cs="Segoe UI"/>
          <w:color w:val="000000"/>
          <w:sz w:val="24"/>
          <w:szCs w:val="27"/>
          <w:shd w:val="clear" w:color="auto" w:fill="FFFFFF"/>
        </w:rPr>
      </w:pPr>
      <w:r w:rsidRPr="00C9561A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微软中国和历下区政</w:t>
      </w:r>
      <w:r w:rsidRPr="00C7245F">
        <w:rPr>
          <w:rFonts w:ascii="微软雅黑" w:eastAsia="微软雅黑" w:hAnsi="微软雅黑" w:cs="Segoe UI" w:hint="eastAsia"/>
          <w:sz w:val="24"/>
          <w:szCs w:val="27"/>
          <w:shd w:val="clear" w:color="auto" w:fill="FFFFFF"/>
        </w:rPr>
        <w:t>府</w:t>
      </w:r>
      <w:r w:rsidR="00043D40" w:rsidRPr="00C7245F">
        <w:rPr>
          <w:rFonts w:ascii="微软雅黑" w:eastAsia="微软雅黑" w:hAnsi="微软雅黑" w:cs="Segoe UI" w:hint="eastAsia"/>
          <w:sz w:val="24"/>
          <w:szCs w:val="27"/>
          <w:shd w:val="clear" w:color="auto" w:fill="FFFFFF"/>
        </w:rPr>
        <w:t>、济南市科技局</w:t>
      </w:r>
      <w:r w:rsidRPr="00C7245F">
        <w:rPr>
          <w:rFonts w:ascii="微软雅黑" w:eastAsia="微软雅黑" w:hAnsi="微软雅黑" w:cs="Segoe UI" w:hint="eastAsia"/>
          <w:sz w:val="24"/>
          <w:szCs w:val="27"/>
          <w:shd w:val="clear" w:color="auto" w:fill="FFFFFF"/>
        </w:rPr>
        <w:t>签订合作备忘录</w:t>
      </w:r>
      <w:r w:rsidR="005772A0" w:rsidRPr="00C7245F">
        <w:rPr>
          <w:rFonts w:ascii="微软雅黑" w:eastAsia="微软雅黑" w:hAnsi="微软雅黑" w:cs="Segoe UI" w:hint="eastAsia"/>
          <w:sz w:val="24"/>
          <w:szCs w:val="27"/>
          <w:shd w:val="clear" w:color="auto" w:fill="FFFFFF"/>
        </w:rPr>
        <w:t>，</w:t>
      </w:r>
      <w:r w:rsidRPr="00C7245F">
        <w:rPr>
          <w:rFonts w:ascii="微软雅黑" w:eastAsia="微软雅黑" w:hAnsi="微软雅黑" w:cs="Segoe UI" w:hint="eastAsia"/>
          <w:sz w:val="24"/>
          <w:szCs w:val="27"/>
          <w:shd w:val="clear" w:color="auto" w:fill="FFFFFF"/>
        </w:rPr>
        <w:t>微软中国</w:t>
      </w:r>
      <w:r w:rsidR="00E443D3" w:rsidRPr="00C7245F">
        <w:rPr>
          <w:rFonts w:ascii="微软雅黑" w:eastAsia="微软雅黑" w:hAnsi="微软雅黑" w:cs="Segoe UI" w:hint="eastAsia"/>
          <w:sz w:val="24"/>
          <w:szCs w:val="27"/>
          <w:shd w:val="clear" w:color="auto" w:fill="FFFFFF"/>
        </w:rPr>
        <w:t>持续三年，每年</w:t>
      </w:r>
      <w:r w:rsidRPr="00C7245F">
        <w:rPr>
          <w:rFonts w:ascii="微软雅黑" w:eastAsia="微软雅黑" w:hAnsi="微软雅黑" w:cs="Segoe UI" w:hint="eastAsia"/>
          <w:sz w:val="24"/>
          <w:szCs w:val="27"/>
          <w:shd w:val="clear" w:color="auto" w:fill="FFFFFF"/>
        </w:rPr>
        <w:t>将支持济南市</w:t>
      </w:r>
      <w:r w:rsidR="005772A0" w:rsidRPr="00C7245F">
        <w:rPr>
          <w:rFonts w:ascii="微软雅黑" w:eastAsia="微软雅黑" w:hAnsi="微软雅黑" w:cs="Segoe UI" w:hint="eastAsia"/>
          <w:sz w:val="24"/>
          <w:szCs w:val="27"/>
          <w:shd w:val="clear" w:color="auto" w:fill="FFFFFF"/>
        </w:rPr>
        <w:t>内合格教育机构</w:t>
      </w:r>
      <w:r w:rsidRPr="00C7245F">
        <w:rPr>
          <w:rFonts w:ascii="微软雅黑" w:eastAsia="微软雅黑" w:hAnsi="微软雅黑" w:cs="Segoe UI" w:hint="eastAsia"/>
          <w:sz w:val="24"/>
          <w:szCs w:val="27"/>
          <w:shd w:val="clear" w:color="auto" w:fill="FFFFFF"/>
        </w:rPr>
        <w:t>1000名在校学生加入Microsoft Imagine计划。微软济南金融科技企业孵化平台</w:t>
      </w:r>
      <w:r w:rsidR="00043D40" w:rsidRPr="00C7245F">
        <w:rPr>
          <w:rFonts w:ascii="微软雅黑" w:eastAsia="微软雅黑" w:hAnsi="微软雅黑" w:cs="Segoe UI" w:hint="eastAsia"/>
          <w:sz w:val="24"/>
          <w:szCs w:val="27"/>
          <w:shd w:val="clear" w:color="auto" w:fill="FFFFFF"/>
        </w:rPr>
        <w:t>、济南科创促进中心</w:t>
      </w:r>
      <w:r w:rsidR="005772A0" w:rsidRPr="00C7245F">
        <w:rPr>
          <w:rFonts w:ascii="微软雅黑" w:eastAsia="微软雅黑" w:hAnsi="微软雅黑" w:cs="Segoe UI" w:hint="eastAsia"/>
          <w:sz w:val="24"/>
          <w:szCs w:val="27"/>
          <w:shd w:val="clear" w:color="auto" w:fill="FFFFFF"/>
        </w:rPr>
        <w:t>作为</w:t>
      </w:r>
      <w:r w:rsidR="005772A0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计划的实际实施方</w:t>
      </w:r>
      <w:r w:rsidRPr="00C9561A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，将引入</w:t>
      </w:r>
      <w:r w:rsidRPr="00C9561A">
        <w:rPr>
          <w:rFonts w:ascii="微软雅黑" w:eastAsia="微软雅黑" w:hAnsi="微软雅黑" w:cs="Segoe UI"/>
          <w:color w:val="000000"/>
          <w:sz w:val="24"/>
          <w:szCs w:val="27"/>
          <w:shd w:val="clear" w:color="auto" w:fill="FFFFFF"/>
        </w:rPr>
        <w:t>Microsoft Imagine计划</w:t>
      </w:r>
      <w:r w:rsidRPr="00C9561A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到济南各高校，并结合2018年</w:t>
      </w:r>
      <w:r w:rsidR="005C6D81" w:rsidRPr="00C9561A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微软创新杯</w:t>
      </w:r>
      <w:r w:rsidR="00C9561A" w:rsidRPr="00C9561A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，驻济高校</w:t>
      </w:r>
      <w:r w:rsidR="00C9561A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学生</w:t>
      </w:r>
      <w:r w:rsidR="005C6D81" w:rsidRPr="00C9561A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报名</w:t>
      </w:r>
      <w:r w:rsidR="00C9561A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参加</w:t>
      </w:r>
      <w:r w:rsidR="00B12CAD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微软创新杯</w:t>
      </w:r>
      <w:r w:rsidR="00695E6A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后，</w:t>
      </w:r>
      <w:r w:rsidR="005A1861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即可</w:t>
      </w:r>
      <w:r w:rsidR="00695E6A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凭借报名回执</w:t>
      </w:r>
      <w:r w:rsidR="00C932E1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优先</w:t>
      </w:r>
      <w:r w:rsidR="005A1861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向微软济南金融科技企业孵化平台申请</w:t>
      </w:r>
      <w:r w:rsidR="005A51EE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加入</w:t>
      </w:r>
      <w:r w:rsidR="005A51EE" w:rsidRPr="00C9561A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Microsoft Imagine计划</w:t>
      </w:r>
      <w:r w:rsidR="005772A0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，享受计划中提供的</w:t>
      </w:r>
      <w:r w:rsidR="009030E8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免费</w:t>
      </w:r>
      <w:r w:rsidR="005772A0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微软正版软件</w:t>
      </w:r>
      <w:r w:rsidR="009030E8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和技术培训</w:t>
      </w:r>
      <w:r w:rsidR="005772A0">
        <w:rPr>
          <w:rFonts w:ascii="微软雅黑" w:eastAsia="微软雅黑" w:hAnsi="微软雅黑" w:cs="Segoe UI" w:hint="eastAsia"/>
          <w:color w:val="000000"/>
          <w:sz w:val="24"/>
          <w:szCs w:val="27"/>
          <w:shd w:val="clear" w:color="auto" w:fill="FFFFFF"/>
        </w:rPr>
        <w:t>。</w:t>
      </w:r>
    </w:p>
    <w:p w:rsidR="009030E8" w:rsidRDefault="009030E8" w:rsidP="009030E8">
      <w:pPr>
        <w:spacing w:line="360" w:lineRule="auto"/>
        <w:ind w:right="115"/>
        <w:jc w:val="left"/>
        <w:rPr>
          <w:rFonts w:ascii="微软雅黑" w:eastAsia="微软雅黑" w:hAnsi="微软雅黑" w:cs="Segoe UI"/>
          <w:b/>
          <w:color w:val="000000"/>
          <w:sz w:val="27"/>
          <w:szCs w:val="27"/>
          <w:shd w:val="clear" w:color="auto" w:fill="FFFFFF"/>
        </w:rPr>
      </w:pPr>
    </w:p>
    <w:p w:rsidR="009030E8" w:rsidRPr="000B5D6C" w:rsidRDefault="009030E8" w:rsidP="009030E8">
      <w:pPr>
        <w:spacing w:line="360" w:lineRule="auto"/>
        <w:ind w:right="115"/>
        <w:jc w:val="left"/>
        <w:rPr>
          <w:rFonts w:ascii="微软雅黑" w:eastAsia="微软雅黑" w:hAnsi="微软雅黑" w:cs="Segoe UI"/>
          <w:b/>
          <w:color w:val="000000"/>
          <w:sz w:val="27"/>
          <w:szCs w:val="27"/>
          <w:shd w:val="clear" w:color="auto" w:fill="FFFFFF"/>
        </w:rPr>
      </w:pPr>
      <w:r w:rsidRPr="000B5D6C">
        <w:rPr>
          <w:rFonts w:ascii="微软雅黑" w:eastAsia="微软雅黑" w:hAnsi="微软雅黑" w:cs="Segoe UI" w:hint="eastAsia"/>
          <w:b/>
          <w:color w:val="000000"/>
          <w:sz w:val="27"/>
          <w:szCs w:val="27"/>
          <w:shd w:val="clear" w:color="auto" w:fill="FFFFFF"/>
        </w:rPr>
        <w:t>计划内容：</w:t>
      </w:r>
    </w:p>
    <w:p w:rsidR="009030E8" w:rsidRPr="009030E8" w:rsidRDefault="009030E8" w:rsidP="009030E8">
      <w:pPr>
        <w:pStyle w:val="c-paragraph"/>
        <w:shd w:val="clear" w:color="auto" w:fill="FFFFFF"/>
        <w:spacing w:before="0" w:beforeAutospacing="0" w:after="0" w:afterAutospacing="0" w:line="300" w:lineRule="atLeast"/>
        <w:rPr>
          <w:rFonts w:ascii="微软雅黑" w:eastAsia="微软雅黑" w:hAnsi="微软雅黑" w:cs="Segoe UI"/>
          <w:color w:val="000000"/>
          <w:kern w:val="2"/>
          <w:szCs w:val="27"/>
          <w:shd w:val="clear" w:color="auto" w:fill="FFFFFF"/>
        </w:rPr>
      </w:pPr>
      <w:r w:rsidRPr="009030E8">
        <w:rPr>
          <w:rFonts w:ascii="微软雅黑" w:eastAsia="微软雅黑" w:hAnsi="微软雅黑" w:cs="Segoe UI" w:hint="eastAsia"/>
          <w:color w:val="000000"/>
          <w:kern w:val="2"/>
          <w:szCs w:val="27"/>
          <w:shd w:val="clear" w:color="auto" w:fill="FFFFFF"/>
        </w:rPr>
        <w:t>1、可加入微软虚拟学院获得</w:t>
      </w:r>
      <w:r w:rsidRPr="009030E8">
        <w:rPr>
          <w:rFonts w:ascii="微软雅黑" w:eastAsia="微软雅黑" w:hAnsi="微软雅黑" w:cs="Segoe UI"/>
          <w:color w:val="000000"/>
          <w:kern w:val="2"/>
          <w:szCs w:val="27"/>
          <w:shd w:val="clear" w:color="auto" w:fill="FFFFFF"/>
        </w:rPr>
        <w:t>免费在线培训</w:t>
      </w:r>
    </w:p>
    <w:p w:rsidR="009030E8" w:rsidRDefault="009030E8" w:rsidP="009030E8">
      <w:pPr>
        <w:pStyle w:val="c-paragraph"/>
        <w:shd w:val="clear" w:color="auto" w:fill="FFFFFF"/>
        <w:spacing w:before="0" w:beforeAutospacing="0" w:after="0" w:afterAutospacing="0" w:line="300" w:lineRule="atLeast"/>
        <w:rPr>
          <w:rFonts w:ascii="微软雅黑" w:eastAsia="微软雅黑" w:hAnsi="微软雅黑" w:cs="Segoe UI"/>
          <w:color w:val="000000"/>
          <w:kern w:val="2"/>
          <w:szCs w:val="27"/>
          <w:shd w:val="clear" w:color="auto" w:fill="FFFFFF"/>
        </w:rPr>
      </w:pPr>
      <w:r w:rsidRPr="009030E8">
        <w:rPr>
          <w:rFonts w:ascii="微软雅黑" w:eastAsia="微软雅黑" w:hAnsi="微软雅黑" w:cs="Segoe UI"/>
          <w:color w:val="000000"/>
          <w:kern w:val="2"/>
          <w:szCs w:val="27"/>
          <w:shd w:val="clear" w:color="auto" w:fill="FFFFFF"/>
        </w:rPr>
        <w:t>由 Microsoft 人员和合作伙伴提供的大量跨平台学习集合，帮助拓展你的技能，使你的职业生涯更上一层楼。</w:t>
      </w:r>
    </w:p>
    <w:p w:rsidR="009030E8" w:rsidRPr="009030E8" w:rsidRDefault="009030E8" w:rsidP="009030E8">
      <w:pPr>
        <w:pStyle w:val="c-paragraph"/>
        <w:shd w:val="clear" w:color="auto" w:fill="FFFFFF"/>
        <w:spacing w:before="0" w:beforeAutospacing="0" w:after="0" w:afterAutospacing="0" w:line="300" w:lineRule="atLeast"/>
        <w:rPr>
          <w:rFonts w:ascii="微软雅黑" w:eastAsia="微软雅黑" w:hAnsi="微软雅黑" w:cs="Segoe UI"/>
          <w:color w:val="000000"/>
          <w:kern w:val="2"/>
          <w:szCs w:val="27"/>
          <w:shd w:val="clear" w:color="auto" w:fill="FFFFFF"/>
        </w:rPr>
      </w:pPr>
      <w:r>
        <w:rPr>
          <w:rFonts w:ascii="微软雅黑" w:eastAsia="微软雅黑" w:hAnsi="微软雅黑" w:cs="Segoe UI" w:hint="eastAsia"/>
          <w:color w:val="000000"/>
          <w:kern w:val="2"/>
          <w:szCs w:val="27"/>
          <w:shd w:val="clear" w:color="auto" w:fill="FFFFFF"/>
        </w:rPr>
        <w:t>2、可获得</w:t>
      </w:r>
      <w:r w:rsidRPr="009030E8">
        <w:rPr>
          <w:rFonts w:ascii="微软雅黑" w:eastAsia="微软雅黑" w:hAnsi="微软雅黑" w:cs="Segoe UI"/>
          <w:color w:val="000000"/>
          <w:kern w:val="2"/>
          <w:szCs w:val="27"/>
          <w:shd w:val="clear" w:color="auto" w:fill="FFFFFF"/>
        </w:rPr>
        <w:t>免费的开发人员</w:t>
      </w:r>
      <w:bookmarkStart w:id="0" w:name="_GoBack"/>
      <w:bookmarkEnd w:id="0"/>
      <w:r w:rsidRPr="009030E8">
        <w:rPr>
          <w:rFonts w:ascii="微软雅黑" w:eastAsia="微软雅黑" w:hAnsi="微软雅黑" w:cs="Segoe UI"/>
          <w:color w:val="000000"/>
          <w:kern w:val="2"/>
          <w:szCs w:val="27"/>
          <w:shd w:val="clear" w:color="auto" w:fill="FFFFFF"/>
        </w:rPr>
        <w:t>培训</w:t>
      </w:r>
    </w:p>
    <w:p w:rsidR="002F47B4" w:rsidRDefault="009030E8" w:rsidP="009030E8">
      <w:pPr>
        <w:pStyle w:val="c-paragraph"/>
        <w:shd w:val="clear" w:color="auto" w:fill="FFFFFF"/>
        <w:spacing w:before="0" w:beforeAutospacing="0" w:after="0" w:afterAutospacing="0" w:line="300" w:lineRule="atLeast"/>
        <w:rPr>
          <w:rFonts w:ascii="微软雅黑" w:eastAsia="微软雅黑" w:hAnsi="微软雅黑" w:cs="Segoe UI"/>
          <w:color w:val="000000"/>
          <w:kern w:val="2"/>
          <w:szCs w:val="27"/>
          <w:shd w:val="clear" w:color="auto" w:fill="FFFFFF"/>
        </w:rPr>
      </w:pPr>
      <w:r w:rsidRPr="009030E8">
        <w:rPr>
          <w:rFonts w:ascii="微软雅黑" w:eastAsia="微软雅黑" w:hAnsi="微软雅黑" w:cs="Segoe UI"/>
          <w:color w:val="000000"/>
          <w:kern w:val="2"/>
          <w:szCs w:val="27"/>
          <w:shd w:val="clear" w:color="auto" w:fill="FFFFFF"/>
        </w:rPr>
        <w:lastRenderedPageBreak/>
        <w:t>由世界知名的业内开发人员提供的丰富的联机培训课程集合</w:t>
      </w:r>
      <w:r w:rsidR="002F47B4">
        <w:rPr>
          <w:rFonts w:ascii="微软雅黑" w:eastAsia="微软雅黑" w:hAnsi="微软雅黑" w:cs="Segoe UI" w:hint="eastAsia"/>
          <w:color w:val="000000"/>
          <w:kern w:val="2"/>
          <w:szCs w:val="27"/>
          <w:shd w:val="clear" w:color="auto" w:fill="FFFFFF"/>
        </w:rPr>
        <w:t>，</w:t>
      </w:r>
      <w:r w:rsidR="002F47B4">
        <w:rPr>
          <w:rFonts w:ascii="微软雅黑" w:eastAsia="微软雅黑" w:hAnsi="微软雅黑" w:cs="Segoe UI"/>
          <w:color w:val="000000"/>
          <w:kern w:val="2"/>
          <w:szCs w:val="27"/>
          <w:shd w:val="clear" w:color="auto" w:fill="FFFFFF"/>
        </w:rPr>
        <w:t>由业界最受推崇的一些人士制作的有关最新技术的课程会直接</w:t>
      </w:r>
      <w:r w:rsidR="002F47B4">
        <w:rPr>
          <w:rFonts w:ascii="微软雅黑" w:eastAsia="微软雅黑" w:hAnsi="微软雅黑" w:cs="Segoe UI" w:hint="eastAsia"/>
          <w:color w:val="000000"/>
          <w:kern w:val="2"/>
          <w:szCs w:val="27"/>
          <w:shd w:val="clear" w:color="auto" w:fill="FFFFFF"/>
        </w:rPr>
        <w:t>推送到客户端。</w:t>
      </w:r>
    </w:p>
    <w:p w:rsidR="009030E8" w:rsidRPr="002F47B4" w:rsidRDefault="009030E8" w:rsidP="009030E8">
      <w:pPr>
        <w:pStyle w:val="c-paragraph"/>
        <w:shd w:val="clear" w:color="auto" w:fill="FFFFFF"/>
        <w:spacing w:before="0" w:beforeAutospacing="0" w:after="0" w:afterAutospacing="0" w:line="300" w:lineRule="atLeast"/>
        <w:rPr>
          <w:rFonts w:ascii="微软雅黑" w:eastAsia="微软雅黑" w:hAnsi="微软雅黑" w:cs="Segoe UI"/>
          <w:color w:val="000000"/>
          <w:kern w:val="2"/>
          <w:szCs w:val="27"/>
          <w:shd w:val="clear" w:color="auto" w:fill="FFFFFF"/>
        </w:rPr>
      </w:pPr>
      <w:r w:rsidRPr="002F47B4">
        <w:rPr>
          <w:rFonts w:ascii="微软雅黑" w:eastAsia="微软雅黑" w:hAnsi="微软雅黑" w:cs="Segoe UI" w:hint="eastAsia"/>
          <w:color w:val="000000"/>
          <w:kern w:val="2"/>
          <w:szCs w:val="27"/>
          <w:shd w:val="clear" w:color="auto" w:fill="FFFFFF"/>
        </w:rPr>
        <w:t>3、</w:t>
      </w:r>
      <w:r w:rsidR="002F47B4">
        <w:rPr>
          <w:rFonts w:ascii="微软雅黑" w:eastAsia="微软雅黑" w:hAnsi="微软雅黑" w:cs="Segoe UI" w:hint="eastAsia"/>
          <w:color w:val="000000"/>
          <w:kern w:val="2"/>
          <w:szCs w:val="27"/>
          <w:shd w:val="clear" w:color="auto" w:fill="FFFFFF"/>
        </w:rPr>
        <w:t>微软免费开发工具和操作系统，</w:t>
      </w:r>
      <w:proofErr w:type="gramStart"/>
      <w:r w:rsidR="002F47B4">
        <w:rPr>
          <w:rFonts w:ascii="微软雅黑" w:eastAsia="微软雅黑" w:hAnsi="微软雅黑" w:cs="Segoe UI" w:hint="eastAsia"/>
          <w:color w:val="000000"/>
          <w:kern w:val="2"/>
          <w:szCs w:val="27"/>
          <w:shd w:val="clear" w:color="auto" w:fill="FFFFFF"/>
        </w:rPr>
        <w:t>产品详单如下</w:t>
      </w:r>
      <w:proofErr w:type="gramEnd"/>
      <w:r w:rsidR="002F47B4">
        <w:rPr>
          <w:rFonts w:ascii="微软雅黑" w:eastAsia="微软雅黑" w:hAnsi="微软雅黑" w:cs="Segoe UI" w:hint="eastAsia"/>
          <w:color w:val="000000"/>
          <w:kern w:val="2"/>
          <w:szCs w:val="27"/>
          <w:shd w:val="clear" w:color="auto" w:fill="FFFFFF"/>
        </w:rPr>
        <w:t>：</w:t>
      </w:r>
    </w:p>
    <w:p w:rsidR="00230ABC" w:rsidRPr="00C9561A" w:rsidRDefault="005772A0" w:rsidP="00393B62">
      <w:pPr>
        <w:spacing w:line="360" w:lineRule="auto"/>
        <w:ind w:right="115"/>
        <w:jc w:val="left"/>
        <w:rPr>
          <w:rFonts w:ascii="微软雅黑" w:eastAsia="微软雅黑" w:hAnsi="微软雅黑" w:cs="Calibri"/>
          <w:b/>
          <w:bCs/>
          <w:sz w:val="32"/>
          <w:szCs w:val="21"/>
        </w:rPr>
      </w:pPr>
      <w:r>
        <w:rPr>
          <w:noProof/>
        </w:rPr>
        <w:drawing>
          <wp:inline distT="0" distB="0" distL="0" distR="0" wp14:anchorId="2F44C44A" wp14:editId="7C2B10CA">
            <wp:extent cx="5286687" cy="6644640"/>
            <wp:effectExtent l="0" t="0" r="952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501" cy="665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ABC" w:rsidRPr="00C95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190" w:rsidRDefault="008C7190" w:rsidP="004E3655">
      <w:r>
        <w:separator/>
      </w:r>
    </w:p>
  </w:endnote>
  <w:endnote w:type="continuationSeparator" w:id="0">
    <w:p w:rsidR="008C7190" w:rsidRDefault="008C7190" w:rsidP="004E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190" w:rsidRDefault="008C7190" w:rsidP="004E3655">
      <w:r>
        <w:separator/>
      </w:r>
    </w:p>
  </w:footnote>
  <w:footnote w:type="continuationSeparator" w:id="0">
    <w:p w:rsidR="008C7190" w:rsidRDefault="008C7190" w:rsidP="004E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B57EF"/>
    <w:multiLevelType w:val="hybridMultilevel"/>
    <w:tmpl w:val="2C46FAB8"/>
    <w:lvl w:ilvl="0" w:tplc="6D9688EC">
      <w:start w:val="1"/>
      <w:numFmt w:val="decimal"/>
      <w:lvlText w:val="%1）"/>
      <w:lvlJc w:val="left"/>
      <w:pPr>
        <w:ind w:left="768" w:hanging="3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CC"/>
    <w:rsid w:val="00043D40"/>
    <w:rsid w:val="0009781D"/>
    <w:rsid w:val="000B5D6C"/>
    <w:rsid w:val="000D7888"/>
    <w:rsid w:val="00230ABC"/>
    <w:rsid w:val="002F47B4"/>
    <w:rsid w:val="0033144D"/>
    <w:rsid w:val="00393B62"/>
    <w:rsid w:val="004B4048"/>
    <w:rsid w:val="004E3655"/>
    <w:rsid w:val="005772A0"/>
    <w:rsid w:val="005A1861"/>
    <w:rsid w:val="005A51EE"/>
    <w:rsid w:val="005B1DBA"/>
    <w:rsid w:val="005C6D81"/>
    <w:rsid w:val="00695E6A"/>
    <w:rsid w:val="006D4E99"/>
    <w:rsid w:val="00765CA2"/>
    <w:rsid w:val="007F0E94"/>
    <w:rsid w:val="008C7190"/>
    <w:rsid w:val="009030E8"/>
    <w:rsid w:val="009062CC"/>
    <w:rsid w:val="009F5D91"/>
    <w:rsid w:val="00B12CAD"/>
    <w:rsid w:val="00B56AC6"/>
    <w:rsid w:val="00C0766F"/>
    <w:rsid w:val="00C7245F"/>
    <w:rsid w:val="00C91BE6"/>
    <w:rsid w:val="00C932E1"/>
    <w:rsid w:val="00C94EE6"/>
    <w:rsid w:val="00C9561A"/>
    <w:rsid w:val="00E443D3"/>
    <w:rsid w:val="00E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B85E9-4036-4585-A37F-C4A7C4C5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6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3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365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30ABC"/>
    <w:pPr>
      <w:ind w:firstLineChars="200" w:firstLine="420"/>
    </w:pPr>
  </w:style>
  <w:style w:type="paragraph" w:customStyle="1" w:styleId="c-paragraph">
    <w:name w:val="c-paragraph"/>
    <w:basedOn w:val="a"/>
    <w:rsid w:val="000B5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liu</dc:creator>
  <cp:keywords/>
  <dc:description/>
  <cp:lastModifiedBy>xing liu</cp:lastModifiedBy>
  <cp:revision>2</cp:revision>
  <dcterms:created xsi:type="dcterms:W3CDTF">2017-11-15T08:00:00Z</dcterms:created>
  <dcterms:modified xsi:type="dcterms:W3CDTF">2017-11-15T08:00:00Z</dcterms:modified>
</cp:coreProperties>
</file>