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EA26D" w14:textId="77777777" w:rsidR="004E1C0B" w:rsidRPr="004E1C0B" w:rsidRDefault="004E1C0B" w:rsidP="004E1C0B">
      <w:pPr>
        <w:jc w:val="center"/>
        <w:rPr>
          <w:sz w:val="72"/>
        </w:rPr>
      </w:pPr>
      <w:r w:rsidRPr="004E1C0B">
        <w:rPr>
          <w:rFonts w:hint="eastAsia"/>
          <w:sz w:val="72"/>
        </w:rPr>
        <w:t>银丰基因科技有限公司</w:t>
      </w:r>
    </w:p>
    <w:p w14:paraId="406A0325" w14:textId="1A76117E" w:rsidR="004E1C0B" w:rsidRDefault="004E1C0B" w:rsidP="004E1C0B">
      <w:pPr>
        <w:jc w:val="center"/>
        <w:rPr>
          <w:rFonts w:hint="eastAsia"/>
          <w:sz w:val="48"/>
        </w:rPr>
      </w:pPr>
      <w:r w:rsidRPr="004E1C0B">
        <w:rPr>
          <w:rFonts w:hint="eastAsia"/>
          <w:sz w:val="48"/>
        </w:rPr>
        <w:t>宫颈癌早期筛查产品</w:t>
      </w:r>
    </w:p>
    <w:p w14:paraId="0ABC6E40" w14:textId="77777777" w:rsidR="000221B6" w:rsidRPr="004E1C0B" w:rsidRDefault="000221B6" w:rsidP="004E1C0B">
      <w:pPr>
        <w:jc w:val="center"/>
        <w:rPr>
          <w:sz w:val="48"/>
        </w:rPr>
      </w:pPr>
    </w:p>
    <w:p w14:paraId="3E076A39" w14:textId="261FABCC" w:rsidR="004E1C0B" w:rsidRDefault="004E1C0B" w:rsidP="004E1C0B">
      <w:pPr>
        <w:ind w:firstLine="640"/>
        <w:rPr>
          <w:sz w:val="32"/>
        </w:rPr>
      </w:pPr>
      <w:r w:rsidRPr="004E1C0B">
        <w:rPr>
          <w:rFonts w:hint="eastAsia"/>
          <w:sz w:val="32"/>
        </w:rPr>
        <w:t>宫颈癌是继乳腺癌之后</w:t>
      </w:r>
      <w:r w:rsidRPr="004E1C0B">
        <w:rPr>
          <w:sz w:val="32"/>
        </w:rPr>
        <w:t>,</w:t>
      </w:r>
      <w:r w:rsidRPr="004E1C0B">
        <w:rPr>
          <w:rFonts w:hint="eastAsia"/>
          <w:sz w:val="32"/>
        </w:rPr>
        <w:t>威胁女性健康的第二大癌症疾病。全球每年宫颈癌新发病例约</w:t>
      </w:r>
      <w:r w:rsidRPr="004E1C0B">
        <w:rPr>
          <w:sz w:val="32"/>
        </w:rPr>
        <w:t xml:space="preserve"> 52.8 </w:t>
      </w:r>
      <w:r w:rsidRPr="004E1C0B">
        <w:rPr>
          <w:rFonts w:hint="eastAsia"/>
          <w:sz w:val="32"/>
        </w:rPr>
        <w:t>万例</w:t>
      </w:r>
      <w:r w:rsidRPr="004E1C0B">
        <w:rPr>
          <w:sz w:val="32"/>
        </w:rPr>
        <w:t>,</w:t>
      </w:r>
      <w:r w:rsidRPr="004E1C0B">
        <w:rPr>
          <w:rFonts w:hint="eastAsia"/>
          <w:sz w:val="32"/>
        </w:rPr>
        <w:t>仅中国每年新发</w:t>
      </w:r>
      <w:r w:rsidRPr="004E1C0B">
        <w:rPr>
          <w:sz w:val="32"/>
        </w:rPr>
        <w:t xml:space="preserve"> 15 </w:t>
      </w:r>
      <w:r w:rsidRPr="004E1C0B">
        <w:rPr>
          <w:rFonts w:hint="eastAsia"/>
          <w:sz w:val="32"/>
        </w:rPr>
        <w:t>万多例</w:t>
      </w:r>
      <w:r w:rsidRPr="004E1C0B">
        <w:rPr>
          <w:sz w:val="32"/>
        </w:rPr>
        <w:t>,</w:t>
      </w:r>
      <w:r w:rsidRPr="004E1C0B">
        <w:rPr>
          <w:rFonts w:hint="eastAsia"/>
          <w:sz w:val="32"/>
        </w:rPr>
        <w:t>超过一半以上的病例因此而死亡。</w:t>
      </w:r>
      <w:r>
        <w:rPr>
          <w:sz w:val="32"/>
        </w:rPr>
        <w:t>HPV</w:t>
      </w:r>
      <w:r w:rsidRPr="004E1C0B">
        <w:rPr>
          <w:rFonts w:hint="eastAsia"/>
          <w:sz w:val="32"/>
        </w:rPr>
        <w:t>持续感染是宫颈癌发生的必要条件。为检测出宫颈癌的早期病变</w:t>
      </w:r>
      <w:r w:rsidRPr="004E1C0B">
        <w:rPr>
          <w:sz w:val="32"/>
        </w:rPr>
        <w:t>,</w:t>
      </w:r>
      <w:r w:rsidR="00F20F4C">
        <w:rPr>
          <w:rFonts w:hint="eastAsia"/>
          <w:sz w:val="32"/>
        </w:rPr>
        <w:t>银丰基因科技有限公司推出</w:t>
      </w:r>
      <w:r w:rsidRPr="004E1C0B">
        <w:rPr>
          <w:sz w:val="32"/>
        </w:rPr>
        <w:t xml:space="preserve">HPV </w:t>
      </w:r>
      <w:r w:rsidRPr="004E1C0B">
        <w:rPr>
          <w:rFonts w:hint="eastAsia"/>
          <w:sz w:val="32"/>
        </w:rPr>
        <w:t>检测作为宫颈癌早期的筛查形式</w:t>
      </w:r>
      <w:r w:rsidRPr="004E1C0B">
        <w:rPr>
          <w:sz w:val="32"/>
        </w:rPr>
        <w:t>,</w:t>
      </w:r>
      <w:r w:rsidRPr="004E1C0B">
        <w:rPr>
          <w:rFonts w:hint="eastAsia"/>
          <w:sz w:val="32"/>
        </w:rPr>
        <w:t>达到有效预防宫颈癌的目的</w:t>
      </w:r>
      <w:r w:rsidRPr="004E1C0B">
        <w:rPr>
          <w:sz w:val="32"/>
        </w:rPr>
        <w:t xml:space="preserve"> </w:t>
      </w:r>
      <w:r w:rsidRPr="004E1C0B">
        <w:rPr>
          <w:rFonts w:hint="eastAsia"/>
          <w:sz w:val="32"/>
        </w:rPr>
        <w:t>。</w:t>
      </w:r>
    </w:p>
    <w:p w14:paraId="3D82E6FF" w14:textId="77777777" w:rsidR="004E1C0B" w:rsidRPr="004E1C0B" w:rsidRDefault="004E1C0B" w:rsidP="004E1C0B">
      <w:pPr>
        <w:ind w:firstLine="640"/>
        <w:rPr>
          <w:sz w:val="32"/>
        </w:rPr>
      </w:pPr>
    </w:p>
    <w:p w14:paraId="61E499C1" w14:textId="77777777" w:rsidR="004E1C0B" w:rsidRPr="004E1C0B" w:rsidRDefault="004E1C0B" w:rsidP="004E1C0B">
      <w:pPr>
        <w:jc w:val="center"/>
        <w:rPr>
          <w:sz w:val="40"/>
        </w:rPr>
      </w:pPr>
      <w:r w:rsidRPr="004E1C0B">
        <w:rPr>
          <w:rFonts w:hint="eastAsia"/>
          <w:sz w:val="40"/>
        </w:rPr>
        <w:t>项目简介</w:t>
      </w:r>
    </w:p>
    <w:p w14:paraId="7706FD8C" w14:textId="3D7EFED3" w:rsidR="004E1C0B" w:rsidRDefault="004E1C0B" w:rsidP="00F20F4C">
      <w:pPr>
        <w:ind w:firstLine="640"/>
        <w:rPr>
          <w:rFonts w:hint="eastAsia"/>
          <w:sz w:val="32"/>
        </w:rPr>
      </w:pPr>
      <w:r w:rsidRPr="004E1C0B">
        <w:rPr>
          <w:rFonts w:hint="eastAsia"/>
          <w:sz w:val="32"/>
        </w:rPr>
        <w:t>目前已发现超</w:t>
      </w:r>
      <w:r w:rsidRPr="004E1C0B">
        <w:rPr>
          <w:sz w:val="32"/>
        </w:rPr>
        <w:t xml:space="preserve"> 200 </w:t>
      </w:r>
      <w:r w:rsidRPr="004E1C0B">
        <w:rPr>
          <w:rFonts w:hint="eastAsia"/>
          <w:sz w:val="32"/>
        </w:rPr>
        <w:t>种型别的人乳头瘤病毒</w:t>
      </w:r>
      <w:r w:rsidRPr="004E1C0B">
        <w:rPr>
          <w:sz w:val="32"/>
        </w:rPr>
        <w:t>(HPV),</w:t>
      </w:r>
      <w:r w:rsidRPr="004E1C0B">
        <w:rPr>
          <w:rFonts w:hint="eastAsia"/>
          <w:sz w:val="32"/>
        </w:rPr>
        <w:t>我公司推出的</w:t>
      </w:r>
      <w:r w:rsidRPr="004E1C0B">
        <w:rPr>
          <w:sz w:val="32"/>
        </w:rPr>
        <w:t xml:space="preserve"> 23 </w:t>
      </w:r>
      <w:r w:rsidRPr="004E1C0B">
        <w:rPr>
          <w:rFonts w:hint="eastAsia"/>
          <w:sz w:val="32"/>
        </w:rPr>
        <w:t>项</w:t>
      </w:r>
      <w:r w:rsidRPr="004E1C0B">
        <w:rPr>
          <w:sz w:val="32"/>
        </w:rPr>
        <w:t xml:space="preserve"> HPV </w:t>
      </w:r>
      <w:r w:rsidRPr="004E1C0B">
        <w:rPr>
          <w:rFonts w:hint="eastAsia"/>
          <w:sz w:val="32"/>
        </w:rPr>
        <w:t>检测包括高危型</w:t>
      </w:r>
      <w:r w:rsidRPr="004E1C0B">
        <w:rPr>
          <w:sz w:val="32"/>
        </w:rPr>
        <w:t xml:space="preserve"> 17 </w:t>
      </w:r>
      <w:r w:rsidRPr="004E1C0B">
        <w:rPr>
          <w:rFonts w:hint="eastAsia"/>
          <w:sz w:val="32"/>
        </w:rPr>
        <w:t>种</w:t>
      </w:r>
      <w:r w:rsidRPr="004E1C0B">
        <w:rPr>
          <w:sz w:val="32"/>
        </w:rPr>
        <w:t>:16, 18, 31, 33, 35, 39, 45, 51, 52, 53, 56, 58, 59, 66 , 68, 73 ,82;</w:t>
      </w:r>
      <w:r w:rsidRPr="004E1C0B">
        <w:rPr>
          <w:rFonts w:hint="eastAsia"/>
          <w:sz w:val="32"/>
        </w:rPr>
        <w:t>低危型</w:t>
      </w:r>
      <w:r w:rsidRPr="004E1C0B">
        <w:rPr>
          <w:sz w:val="32"/>
        </w:rPr>
        <w:t xml:space="preserve"> 6 </w:t>
      </w:r>
      <w:r w:rsidRPr="004E1C0B">
        <w:rPr>
          <w:rFonts w:hint="eastAsia"/>
          <w:sz w:val="32"/>
        </w:rPr>
        <w:t>种</w:t>
      </w:r>
      <w:r w:rsidRPr="004E1C0B">
        <w:rPr>
          <w:sz w:val="32"/>
        </w:rPr>
        <w:t xml:space="preserve">:6, 11, </w:t>
      </w:r>
      <w:bookmarkStart w:id="0" w:name="_GoBack"/>
      <w:r w:rsidRPr="004E1C0B">
        <w:rPr>
          <w:sz w:val="32"/>
        </w:rPr>
        <w:t>42, 43, 81,83</w:t>
      </w:r>
      <w:r w:rsidRPr="004E1C0B">
        <w:rPr>
          <w:rFonts w:hint="eastAsia"/>
          <w:sz w:val="32"/>
        </w:rPr>
        <w:t>。</w:t>
      </w:r>
      <w:r w:rsidRPr="004E1C0B">
        <w:rPr>
          <w:sz w:val="32"/>
        </w:rPr>
        <w:t xml:space="preserve">27 </w:t>
      </w:r>
      <w:r w:rsidRPr="004E1C0B">
        <w:rPr>
          <w:rFonts w:hint="eastAsia"/>
          <w:sz w:val="32"/>
        </w:rPr>
        <w:t>项</w:t>
      </w:r>
      <w:r w:rsidRPr="004E1C0B">
        <w:rPr>
          <w:sz w:val="32"/>
        </w:rPr>
        <w:t xml:space="preserve"> HPV </w:t>
      </w:r>
      <w:r w:rsidRPr="004E1C0B">
        <w:rPr>
          <w:rFonts w:hint="eastAsia"/>
          <w:sz w:val="32"/>
        </w:rPr>
        <w:t>检测包括高危型</w:t>
      </w:r>
      <w:r w:rsidRPr="004E1C0B">
        <w:rPr>
          <w:sz w:val="32"/>
        </w:rPr>
        <w:t xml:space="preserve"> 17 </w:t>
      </w:r>
      <w:r w:rsidRPr="004E1C0B">
        <w:rPr>
          <w:rFonts w:hint="eastAsia"/>
          <w:sz w:val="32"/>
        </w:rPr>
        <w:t>种</w:t>
      </w:r>
      <w:r w:rsidRPr="004E1C0B">
        <w:rPr>
          <w:sz w:val="32"/>
        </w:rPr>
        <w:t xml:space="preserve">:16, 18, </w:t>
      </w:r>
      <w:bookmarkEnd w:id="0"/>
      <w:r w:rsidRPr="004E1C0B">
        <w:rPr>
          <w:sz w:val="32"/>
        </w:rPr>
        <w:t xml:space="preserve">26,31, 33, 35, 39, 45, 51, 52, 53, 56, 58, 59, 66 , 68, 82; </w:t>
      </w:r>
      <w:r w:rsidRPr="004E1C0B">
        <w:rPr>
          <w:rFonts w:hint="eastAsia"/>
          <w:sz w:val="32"/>
        </w:rPr>
        <w:t>低危型</w:t>
      </w:r>
      <w:r w:rsidRPr="004E1C0B">
        <w:rPr>
          <w:sz w:val="32"/>
        </w:rPr>
        <w:t>10</w:t>
      </w:r>
      <w:r w:rsidRPr="004E1C0B">
        <w:rPr>
          <w:rFonts w:hint="eastAsia"/>
          <w:sz w:val="32"/>
        </w:rPr>
        <w:t>种</w:t>
      </w:r>
      <w:r w:rsidRPr="004E1C0B">
        <w:rPr>
          <w:sz w:val="32"/>
        </w:rPr>
        <w:t>:6, 11, 40, 42, 43, 44, 55, 61, 81,83</w:t>
      </w:r>
      <w:r w:rsidRPr="004E1C0B">
        <w:rPr>
          <w:rFonts w:hint="eastAsia"/>
          <w:sz w:val="32"/>
        </w:rPr>
        <w:t>。</w:t>
      </w:r>
      <w:r w:rsidRPr="004E1C0B">
        <w:rPr>
          <w:sz w:val="32"/>
        </w:rPr>
        <w:t xml:space="preserve"> </w:t>
      </w:r>
    </w:p>
    <w:p w14:paraId="3FFF3E41" w14:textId="77777777" w:rsidR="00F20F4C" w:rsidRPr="004E1C0B" w:rsidRDefault="00F20F4C" w:rsidP="00F20F4C">
      <w:pPr>
        <w:ind w:firstLine="640"/>
        <w:rPr>
          <w:rFonts w:hint="eastAsia"/>
          <w:sz w:val="32"/>
        </w:rPr>
      </w:pPr>
    </w:p>
    <w:p w14:paraId="6239E735" w14:textId="77777777" w:rsidR="00FA2C92" w:rsidRPr="004E1C0B" w:rsidRDefault="00FA2C92" w:rsidP="004E1C0B"/>
    <w:p w14:paraId="6267C620" w14:textId="77777777" w:rsidR="004E1C0B" w:rsidRPr="004E1C0B" w:rsidRDefault="004E1C0B" w:rsidP="004E1C0B">
      <w:pPr>
        <w:jc w:val="center"/>
        <w:rPr>
          <w:sz w:val="40"/>
        </w:rPr>
      </w:pPr>
      <w:r w:rsidRPr="004E1C0B">
        <w:rPr>
          <w:rFonts w:hint="eastAsia"/>
          <w:sz w:val="40"/>
        </w:rPr>
        <w:t>项目基本信息</w:t>
      </w:r>
    </w:p>
    <w:p w14:paraId="4228ACB7" w14:textId="77777777" w:rsidR="004E1C0B" w:rsidRDefault="004E1C0B" w:rsidP="004E1C0B">
      <w:pPr>
        <w:rPr>
          <w:sz w:val="32"/>
        </w:rPr>
      </w:pPr>
      <w:r w:rsidRPr="004E1C0B">
        <w:rPr>
          <w:sz w:val="32"/>
        </w:rPr>
        <w:t>1</w:t>
      </w:r>
      <w:r w:rsidRPr="004E1C0B">
        <w:rPr>
          <w:rFonts w:hint="eastAsia"/>
          <w:sz w:val="32"/>
        </w:rPr>
        <w:t>、适用人群</w:t>
      </w:r>
    </w:p>
    <w:p w14:paraId="2D76C252" w14:textId="77777777" w:rsidR="004E1C0B" w:rsidRDefault="004E1C0B" w:rsidP="004E1C0B">
      <w:pPr>
        <w:rPr>
          <w:sz w:val="32"/>
        </w:rPr>
      </w:pPr>
      <w:r w:rsidRPr="004E1C0B">
        <w:rPr>
          <w:sz w:val="32"/>
        </w:rPr>
        <w:t>a)</w:t>
      </w:r>
      <w:r w:rsidRPr="004E1C0B">
        <w:rPr>
          <w:rFonts w:hint="eastAsia"/>
          <w:sz w:val="32"/>
        </w:rPr>
        <w:t>宫颈癌患者、疑似宫颈癌患者 </w:t>
      </w:r>
    </w:p>
    <w:p w14:paraId="40099576" w14:textId="77777777" w:rsidR="004E1C0B" w:rsidRDefault="004E1C0B" w:rsidP="004E1C0B">
      <w:pPr>
        <w:rPr>
          <w:sz w:val="32"/>
        </w:rPr>
      </w:pPr>
      <w:r w:rsidRPr="004E1C0B">
        <w:rPr>
          <w:sz w:val="32"/>
        </w:rPr>
        <w:t xml:space="preserve">b) </w:t>
      </w:r>
      <w:r w:rsidRPr="004E1C0B">
        <w:rPr>
          <w:rFonts w:hint="eastAsia"/>
          <w:sz w:val="32"/>
        </w:rPr>
        <w:t>常规宫颈癌筛查</w:t>
      </w:r>
      <w:r w:rsidRPr="004E1C0B">
        <w:rPr>
          <w:sz w:val="32"/>
        </w:rPr>
        <w:t xml:space="preserve"> </w:t>
      </w:r>
    </w:p>
    <w:p w14:paraId="4AB7A942" w14:textId="77777777" w:rsidR="004E1C0B" w:rsidRDefault="004E1C0B" w:rsidP="004E1C0B">
      <w:pPr>
        <w:rPr>
          <w:sz w:val="32"/>
        </w:rPr>
      </w:pPr>
      <w:r w:rsidRPr="004E1C0B">
        <w:rPr>
          <w:sz w:val="32"/>
        </w:rPr>
        <w:t>c)</w:t>
      </w:r>
      <w:r w:rsidRPr="004E1C0B">
        <w:rPr>
          <w:rFonts w:hint="eastAsia"/>
          <w:sz w:val="32"/>
        </w:rPr>
        <w:t>对宫颈健康有一定要求的</w:t>
      </w:r>
      <w:r w:rsidRPr="004E1C0B">
        <w:rPr>
          <w:sz w:val="32"/>
        </w:rPr>
        <w:t xml:space="preserve"> 20 </w:t>
      </w:r>
      <w:r w:rsidRPr="004E1C0B">
        <w:rPr>
          <w:rFonts w:hint="eastAsia"/>
          <w:sz w:val="32"/>
        </w:rPr>
        <w:t>岁以上女性</w:t>
      </w:r>
      <w:r w:rsidRPr="004E1C0B">
        <w:rPr>
          <w:sz w:val="32"/>
        </w:rPr>
        <w:t xml:space="preserve"> </w:t>
      </w:r>
    </w:p>
    <w:p w14:paraId="02E51735" w14:textId="77777777" w:rsidR="004E1C0B" w:rsidRDefault="004E1C0B" w:rsidP="004E1C0B">
      <w:pPr>
        <w:rPr>
          <w:sz w:val="32"/>
        </w:rPr>
      </w:pPr>
      <w:r w:rsidRPr="004E1C0B">
        <w:rPr>
          <w:sz w:val="32"/>
        </w:rPr>
        <w:t>2</w:t>
      </w:r>
      <w:r w:rsidRPr="004E1C0B">
        <w:rPr>
          <w:rFonts w:hint="eastAsia"/>
          <w:sz w:val="32"/>
        </w:rPr>
        <w:t>、样本采集标准及运输要求</w:t>
      </w:r>
      <w:r w:rsidRPr="004E1C0B">
        <w:rPr>
          <w:sz w:val="32"/>
        </w:rPr>
        <w:t xml:space="preserve"> </w:t>
      </w:r>
    </w:p>
    <w:p w14:paraId="29B7F1A5" w14:textId="77777777" w:rsidR="004E1C0B" w:rsidRDefault="004E1C0B" w:rsidP="004E1C0B">
      <w:pPr>
        <w:rPr>
          <w:sz w:val="32"/>
        </w:rPr>
      </w:pPr>
      <w:r w:rsidRPr="004E1C0B">
        <w:rPr>
          <w:sz w:val="32"/>
        </w:rPr>
        <w:t>a)</w:t>
      </w:r>
      <w:r w:rsidRPr="004E1C0B">
        <w:rPr>
          <w:rFonts w:hint="eastAsia"/>
          <w:sz w:val="32"/>
        </w:rPr>
        <w:t>样本采集方法为医生常规采集方式</w:t>
      </w:r>
      <w:r w:rsidRPr="004E1C0B">
        <w:rPr>
          <w:sz w:val="32"/>
        </w:rPr>
        <w:t>,</w:t>
      </w:r>
      <w:r w:rsidRPr="004E1C0B">
        <w:rPr>
          <w:rFonts w:hint="eastAsia"/>
          <w:sz w:val="32"/>
        </w:rPr>
        <w:t>采集后将同一受检者的样品放入密封袋密封</w:t>
      </w:r>
      <w:r w:rsidRPr="004E1C0B">
        <w:rPr>
          <w:sz w:val="32"/>
        </w:rPr>
        <w:t xml:space="preserve">, </w:t>
      </w:r>
      <w:r w:rsidRPr="004E1C0B">
        <w:rPr>
          <w:rFonts w:hint="eastAsia"/>
          <w:sz w:val="32"/>
        </w:rPr>
        <w:t>以防样品之间混淆</w:t>
      </w:r>
      <w:r w:rsidRPr="004E1C0B">
        <w:rPr>
          <w:sz w:val="32"/>
        </w:rPr>
        <w:t>,</w:t>
      </w:r>
      <w:r w:rsidRPr="004E1C0B">
        <w:rPr>
          <w:rFonts w:hint="eastAsia"/>
          <w:sz w:val="32"/>
        </w:rPr>
        <w:t>运输时泡沫箱内需放置</w:t>
      </w:r>
      <w:r w:rsidRPr="004E1C0B">
        <w:rPr>
          <w:sz w:val="32"/>
        </w:rPr>
        <w:t xml:space="preserve"> 2~4 </w:t>
      </w:r>
      <w:r w:rsidRPr="004E1C0B">
        <w:rPr>
          <w:rFonts w:hint="eastAsia"/>
          <w:sz w:val="32"/>
        </w:rPr>
        <w:t>个冰袋</w:t>
      </w:r>
      <w:r w:rsidRPr="004E1C0B">
        <w:rPr>
          <w:sz w:val="32"/>
        </w:rPr>
        <w:t>,</w:t>
      </w:r>
      <w:r w:rsidRPr="004E1C0B">
        <w:rPr>
          <w:rFonts w:hint="eastAsia"/>
          <w:sz w:val="32"/>
        </w:rPr>
        <w:t>若夏季高温</w:t>
      </w:r>
      <w:r w:rsidRPr="004E1C0B">
        <w:rPr>
          <w:sz w:val="32"/>
        </w:rPr>
        <w:t>,</w:t>
      </w:r>
      <w:r w:rsidRPr="004E1C0B">
        <w:rPr>
          <w:rFonts w:hint="eastAsia"/>
          <w:sz w:val="32"/>
        </w:rPr>
        <w:t>冰袋数量酌情增加</w:t>
      </w:r>
      <w:r w:rsidRPr="004E1C0B">
        <w:rPr>
          <w:sz w:val="32"/>
        </w:rPr>
        <w:t xml:space="preserve">, </w:t>
      </w:r>
      <w:r w:rsidRPr="004E1C0B">
        <w:rPr>
          <w:rFonts w:hint="eastAsia"/>
          <w:sz w:val="32"/>
        </w:rPr>
        <w:t>用宽胶带仔细密封运输箱</w:t>
      </w:r>
      <w:r w:rsidRPr="004E1C0B">
        <w:rPr>
          <w:sz w:val="32"/>
        </w:rPr>
        <w:t>,</w:t>
      </w:r>
      <w:r w:rsidRPr="004E1C0B">
        <w:rPr>
          <w:rFonts w:hint="eastAsia"/>
          <w:sz w:val="32"/>
        </w:rPr>
        <w:t>要求运输箱密封处不得留有明显缝隙。运输时间要</w:t>
      </w:r>
      <w:r w:rsidRPr="004E1C0B">
        <w:rPr>
          <w:rFonts w:hint="eastAsia"/>
          <w:sz w:val="32"/>
        </w:rPr>
        <w:lastRenderedPageBreak/>
        <w:t>求</w:t>
      </w:r>
      <w:r w:rsidRPr="004E1C0B">
        <w:rPr>
          <w:sz w:val="32"/>
        </w:rPr>
        <w:t xml:space="preserve"> 24 </w:t>
      </w:r>
      <w:r w:rsidRPr="004E1C0B">
        <w:rPr>
          <w:rFonts w:hint="eastAsia"/>
          <w:sz w:val="32"/>
        </w:rPr>
        <w:t>小时送至我公司样本接受室。</w:t>
      </w:r>
      <w:r w:rsidRPr="004E1C0B">
        <w:rPr>
          <w:sz w:val="32"/>
        </w:rPr>
        <w:t xml:space="preserve"> </w:t>
      </w:r>
    </w:p>
    <w:p w14:paraId="10BE12ED" w14:textId="77777777" w:rsidR="004E1C0B" w:rsidRPr="004E1C0B" w:rsidRDefault="004E1C0B" w:rsidP="004E1C0B">
      <w:pPr>
        <w:rPr>
          <w:sz w:val="32"/>
        </w:rPr>
      </w:pPr>
      <w:r w:rsidRPr="004E1C0B">
        <w:rPr>
          <w:sz w:val="32"/>
        </w:rPr>
        <w:t>b)</w:t>
      </w:r>
      <w:r w:rsidRPr="004E1C0B">
        <w:rPr>
          <w:rFonts w:hint="eastAsia"/>
          <w:sz w:val="32"/>
        </w:rPr>
        <w:t>样本采集后如不能及时发送</w:t>
      </w:r>
      <w:r w:rsidRPr="004E1C0B">
        <w:rPr>
          <w:sz w:val="32"/>
        </w:rPr>
        <w:t>,</w:t>
      </w:r>
      <w:r w:rsidRPr="004E1C0B">
        <w:rPr>
          <w:rFonts w:hint="eastAsia"/>
          <w:sz w:val="32"/>
        </w:rPr>
        <w:t>可临时放在冷藏环境内</w:t>
      </w:r>
      <w:r w:rsidRPr="004E1C0B">
        <w:rPr>
          <w:sz w:val="32"/>
        </w:rPr>
        <w:t>,</w:t>
      </w:r>
      <w:r w:rsidRPr="004E1C0B">
        <w:rPr>
          <w:rFonts w:hint="eastAsia"/>
          <w:sz w:val="32"/>
        </w:rPr>
        <w:t>此两种样本可在</w:t>
      </w:r>
      <w:r w:rsidRPr="004E1C0B">
        <w:rPr>
          <w:sz w:val="32"/>
        </w:rPr>
        <w:t xml:space="preserve"> 2~8</w:t>
      </w:r>
      <w:r w:rsidRPr="004E1C0B">
        <w:rPr>
          <w:rFonts w:hint="eastAsia"/>
          <w:sz w:val="32"/>
        </w:rPr>
        <w:t>°</w:t>
      </w:r>
      <w:r w:rsidRPr="004E1C0B">
        <w:rPr>
          <w:sz w:val="32"/>
        </w:rPr>
        <w:t>C</w:t>
      </w:r>
      <w:r w:rsidRPr="004E1C0B">
        <w:rPr>
          <w:rFonts w:hint="eastAsia"/>
          <w:sz w:val="32"/>
        </w:rPr>
        <w:t>的</w:t>
      </w:r>
      <w:r w:rsidRPr="004E1C0B">
        <w:rPr>
          <w:sz w:val="32"/>
        </w:rPr>
        <w:t xml:space="preserve"> </w:t>
      </w:r>
      <w:r w:rsidRPr="004E1C0B">
        <w:rPr>
          <w:rFonts w:hint="eastAsia"/>
          <w:sz w:val="32"/>
        </w:rPr>
        <w:t>冷藏环境下长期保存至少十天。</w:t>
      </w:r>
      <w:r w:rsidRPr="004E1C0B">
        <w:rPr>
          <w:sz w:val="32"/>
        </w:rPr>
        <w:t xml:space="preserve"> </w:t>
      </w:r>
    </w:p>
    <w:p w14:paraId="66E8B941" w14:textId="5945152A" w:rsidR="004E1C0B" w:rsidRDefault="004E1C0B" w:rsidP="004E1C0B">
      <w:pPr>
        <w:rPr>
          <w:sz w:val="32"/>
        </w:rPr>
      </w:pPr>
      <w:r w:rsidRPr="004E1C0B">
        <w:rPr>
          <w:sz w:val="32"/>
        </w:rPr>
        <w:t>3</w:t>
      </w:r>
      <w:r w:rsidRPr="004E1C0B">
        <w:rPr>
          <w:rFonts w:hint="eastAsia"/>
          <w:sz w:val="32"/>
        </w:rPr>
        <w:t>、报告出具时间</w:t>
      </w:r>
      <w:r w:rsidRPr="004E1C0B">
        <w:rPr>
          <w:sz w:val="32"/>
        </w:rPr>
        <w:t>:</w:t>
      </w:r>
      <w:r w:rsidRPr="004E1C0B">
        <w:rPr>
          <w:rFonts w:hint="eastAsia"/>
          <w:sz w:val="32"/>
        </w:rPr>
        <w:t>自公司收到样品后</w:t>
      </w:r>
      <w:r w:rsidRPr="004E1C0B">
        <w:rPr>
          <w:sz w:val="32"/>
        </w:rPr>
        <w:t xml:space="preserve">, 23 </w:t>
      </w:r>
      <w:r w:rsidRPr="004E1C0B">
        <w:rPr>
          <w:rFonts w:hint="eastAsia"/>
          <w:sz w:val="32"/>
        </w:rPr>
        <w:t>项</w:t>
      </w:r>
      <w:r w:rsidRPr="004E1C0B">
        <w:rPr>
          <w:sz w:val="32"/>
        </w:rPr>
        <w:t xml:space="preserve"> HPV </w:t>
      </w:r>
      <w:r w:rsidRPr="004E1C0B">
        <w:rPr>
          <w:rFonts w:hint="eastAsia"/>
          <w:sz w:val="32"/>
        </w:rPr>
        <w:t>检测均在</w:t>
      </w:r>
      <w:r w:rsidRPr="004E1C0B">
        <w:rPr>
          <w:sz w:val="32"/>
        </w:rPr>
        <w:t xml:space="preserve"> 3~4 </w:t>
      </w:r>
      <w:r w:rsidRPr="004E1C0B">
        <w:rPr>
          <w:rFonts w:hint="eastAsia"/>
          <w:sz w:val="32"/>
        </w:rPr>
        <w:t>个工作日内发出报告</w:t>
      </w:r>
      <w:r w:rsidRPr="004E1C0B">
        <w:rPr>
          <w:sz w:val="32"/>
        </w:rPr>
        <w:t xml:space="preserve">,27 </w:t>
      </w:r>
      <w:r w:rsidRPr="004E1C0B">
        <w:rPr>
          <w:rFonts w:hint="eastAsia"/>
          <w:sz w:val="32"/>
        </w:rPr>
        <w:t>项</w:t>
      </w:r>
      <w:r w:rsidRPr="004E1C0B">
        <w:rPr>
          <w:sz w:val="32"/>
        </w:rPr>
        <w:t xml:space="preserve"> HPV </w:t>
      </w:r>
      <w:r w:rsidRPr="004E1C0B">
        <w:rPr>
          <w:rFonts w:hint="eastAsia"/>
          <w:sz w:val="32"/>
        </w:rPr>
        <w:t>检测需</w:t>
      </w:r>
      <w:r w:rsidRPr="004E1C0B">
        <w:rPr>
          <w:sz w:val="32"/>
        </w:rPr>
        <w:t xml:space="preserve"> 4~5 </w:t>
      </w:r>
      <w:r w:rsidRPr="004E1C0B">
        <w:rPr>
          <w:rFonts w:hint="eastAsia"/>
          <w:sz w:val="32"/>
        </w:rPr>
        <w:t>个工作日内发出报告。</w:t>
      </w:r>
      <w:r w:rsidRPr="004E1C0B">
        <w:rPr>
          <w:sz w:val="32"/>
        </w:rPr>
        <w:t xml:space="preserve"> </w:t>
      </w:r>
    </w:p>
    <w:p w14:paraId="0917E46F" w14:textId="77777777" w:rsidR="004E1C0B" w:rsidRPr="004E1C0B" w:rsidRDefault="004E1C0B" w:rsidP="004E1C0B">
      <w:pPr>
        <w:rPr>
          <w:sz w:val="32"/>
        </w:rPr>
      </w:pPr>
    </w:p>
    <w:p w14:paraId="74A3266D" w14:textId="77777777" w:rsidR="004E1C0B" w:rsidRDefault="004E1C0B" w:rsidP="004E1C0B">
      <w:pPr>
        <w:widowControl/>
        <w:autoSpaceDE w:val="0"/>
        <w:autoSpaceDN w:val="0"/>
        <w:adjustRightInd w:val="0"/>
        <w:spacing w:after="240" w:line="500" w:lineRule="atLeast"/>
        <w:jc w:val="center"/>
        <w:rPr>
          <w:sz w:val="40"/>
        </w:rPr>
      </w:pPr>
      <w:r w:rsidRPr="004E1C0B">
        <w:rPr>
          <w:rFonts w:hint="eastAsia"/>
          <w:sz w:val="40"/>
        </w:rPr>
        <w:t>送检单填写模版</w:t>
      </w:r>
    </w:p>
    <w:p w14:paraId="320614F7" w14:textId="3E582369" w:rsidR="004E1C0B" w:rsidRPr="004E1C0B" w:rsidRDefault="004E1C0B" w:rsidP="004E1C0B">
      <w:pPr>
        <w:widowControl/>
        <w:autoSpaceDE w:val="0"/>
        <w:autoSpaceDN w:val="0"/>
        <w:adjustRightInd w:val="0"/>
        <w:spacing w:after="240" w:line="500" w:lineRule="atLeast"/>
        <w:jc w:val="left"/>
        <w:rPr>
          <w:sz w:val="40"/>
        </w:rPr>
      </w:pPr>
    </w:p>
    <w:p w14:paraId="2E5F1AD4" w14:textId="77777777" w:rsidR="004E1C0B" w:rsidRPr="004E1C0B" w:rsidRDefault="004E1C0B" w:rsidP="004E1C0B">
      <w:r>
        <w:rPr>
          <w:noProof/>
        </w:rPr>
        <w:drawing>
          <wp:inline distT="0" distB="0" distL="0" distR="0" wp14:anchorId="6AC4C133" wp14:editId="48F74020">
            <wp:extent cx="5483860" cy="5423679"/>
            <wp:effectExtent l="0" t="0" r="254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2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1C0B" w:rsidRPr="004E1C0B" w:rsidSect="00F20F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0B"/>
    <w:rsid w:val="000221B6"/>
    <w:rsid w:val="002C498B"/>
    <w:rsid w:val="004E1C0B"/>
    <w:rsid w:val="008A0F0C"/>
    <w:rsid w:val="009116AA"/>
    <w:rsid w:val="00F20F4C"/>
    <w:rsid w:val="00FA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F54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C0B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4E1C0B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C0B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4E1C0B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125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荃 袁</dc:creator>
  <cp:keywords/>
  <dc:description/>
  <cp:lastModifiedBy>荃 袁</cp:lastModifiedBy>
  <cp:revision>3</cp:revision>
  <dcterms:created xsi:type="dcterms:W3CDTF">2019-03-14T01:17:00Z</dcterms:created>
  <dcterms:modified xsi:type="dcterms:W3CDTF">2019-03-14T07:36:00Z</dcterms:modified>
</cp:coreProperties>
</file>