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FF0000"/>
          <w:kern w:val="0"/>
          <w:sz w:val="24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方正舒体" w:eastAsia="方正舒体"/>
          <w:kern w:val="0"/>
          <w:sz w:val="24"/>
        </w:rPr>
      </w:pPr>
      <w:r>
        <w:rPr>
          <w:rFonts w:hint="eastAsia" w:ascii="方正舒体" w:eastAsia="方正舒体"/>
          <w:kern w:val="0"/>
          <w:sz w:val="24"/>
        </w:rPr>
        <w:drawing>
          <wp:inline distT="0" distB="0" distL="0" distR="0">
            <wp:extent cx="4161155" cy="999490"/>
            <wp:effectExtent l="0" t="0" r="10795" b="10160"/>
            <wp:docPr id="1" name="图片 1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aohu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黑体" w:hAnsi="宋体" w:eastAsia="黑体"/>
          <w:b/>
          <w:spacing w:val="50"/>
          <w:sz w:val="44"/>
          <w:szCs w:val="44"/>
        </w:rPr>
      </w:pPr>
    </w:p>
    <w:p>
      <w:pPr>
        <w:spacing w:line="360" w:lineRule="auto"/>
        <w:jc w:val="center"/>
        <w:rPr>
          <w:rFonts w:ascii="方正舒体" w:eastAsia="方正舒体"/>
          <w:kern w:val="0"/>
          <w:sz w:val="36"/>
          <w:szCs w:val="36"/>
        </w:rPr>
      </w:pPr>
      <w:r>
        <w:rPr>
          <w:rFonts w:hint="eastAsia" w:ascii="黑体" w:hAnsi="宋体" w:eastAsia="黑体"/>
          <w:b/>
          <w:spacing w:val="50"/>
          <w:sz w:val="36"/>
          <w:szCs w:val="36"/>
        </w:rPr>
        <w:t>《创业教育与就业指导》期末作业</w:t>
      </w:r>
    </w:p>
    <w:p>
      <w:pPr>
        <w:spacing w:line="360" w:lineRule="auto"/>
        <w:jc w:val="center"/>
        <w:rPr>
          <w:rFonts w:ascii="黑体" w:hAnsi="宋体" w:eastAsia="黑体"/>
          <w:b/>
          <w:spacing w:val="50"/>
          <w:sz w:val="36"/>
          <w:szCs w:val="36"/>
        </w:rPr>
      </w:pPr>
      <w:r>
        <w:rPr>
          <w:rFonts w:hint="eastAsia" w:ascii="黑体" w:hAnsi="宋体" w:eastAsia="黑体"/>
          <w:b/>
          <w:spacing w:val="50"/>
          <w:sz w:val="36"/>
          <w:szCs w:val="36"/>
        </w:rPr>
        <w:t>创业教育部分（满分60分）</w:t>
      </w:r>
    </w:p>
    <w:p>
      <w:pPr>
        <w:spacing w:line="480" w:lineRule="auto"/>
        <w:ind w:firstLine="120"/>
        <w:jc w:val="center"/>
        <w:rPr>
          <w:rFonts w:ascii="宋体" w:hAnsi="宋体"/>
          <w:b/>
          <w:spacing w:val="50"/>
          <w:sz w:val="44"/>
          <w:szCs w:val="44"/>
        </w:rPr>
      </w:pPr>
    </w:p>
    <w:p>
      <w:pPr>
        <w:spacing w:line="360" w:lineRule="auto"/>
        <w:rPr>
          <w:rFonts w:ascii="宋体" w:hAnsi="宋体"/>
          <w:b/>
          <w:spacing w:val="50"/>
          <w:sz w:val="44"/>
          <w:szCs w:val="44"/>
        </w:rPr>
      </w:pPr>
    </w:p>
    <w:p>
      <w:pPr>
        <w:tabs>
          <w:tab w:val="left" w:pos="2100"/>
          <w:tab w:val="left" w:pos="7740"/>
        </w:tabs>
        <w:spacing w:line="360" w:lineRule="auto"/>
        <w:rPr>
          <w:rFonts w:ascii="宋体" w:hAnsi="宋体"/>
          <w:spacing w:val="50"/>
          <w:szCs w:val="21"/>
        </w:rPr>
      </w:pPr>
      <w:r>
        <w:rPr>
          <w:rFonts w:hint="eastAsia" w:ascii="宋体" w:hAnsi="宋体"/>
          <w:spacing w:val="50"/>
          <w:szCs w:val="21"/>
        </w:rPr>
        <w:t>　　　　　　</w:t>
      </w:r>
    </w:p>
    <w:p>
      <w:pPr>
        <w:tabs>
          <w:tab w:val="left" w:pos="2100"/>
          <w:tab w:val="left" w:pos="7740"/>
        </w:tabs>
        <w:spacing w:line="360" w:lineRule="auto"/>
        <w:rPr>
          <w:rFonts w:ascii="宋体" w:hAnsi="宋体"/>
          <w:spacing w:val="50"/>
          <w:szCs w:val="21"/>
        </w:rPr>
      </w:pPr>
    </w:p>
    <w:p>
      <w:pPr>
        <w:tabs>
          <w:tab w:val="left" w:pos="2100"/>
          <w:tab w:val="left" w:pos="7740"/>
        </w:tabs>
        <w:spacing w:line="360" w:lineRule="auto"/>
        <w:rPr>
          <w:rFonts w:ascii="宋体" w:hAnsi="宋体"/>
          <w:b/>
          <w:bCs/>
          <w:sz w:val="28"/>
        </w:rPr>
      </w:pPr>
    </w:p>
    <w:p>
      <w:pPr>
        <w:tabs>
          <w:tab w:val="left" w:pos="2100"/>
          <w:tab w:val="left" w:pos="7740"/>
        </w:tabs>
        <w:spacing w:line="360" w:lineRule="auto"/>
        <w:rPr>
          <w:rFonts w:ascii="宋体" w:hAnsi="宋体"/>
          <w:b/>
          <w:bCs/>
          <w:sz w:val="28"/>
        </w:rPr>
      </w:pPr>
    </w:p>
    <w:p>
      <w:pPr>
        <w:tabs>
          <w:tab w:val="left" w:pos="2100"/>
        </w:tabs>
        <w:spacing w:line="360" w:lineRule="auto"/>
        <w:ind w:firstLine="1500" w:firstLineChars="500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黑体" w:hAnsi="黑体" w:eastAsia="黑体"/>
          <w:bCs/>
          <w:sz w:val="30"/>
          <w:szCs w:val="30"/>
        </w:rPr>
        <w:t>学院名称</w:t>
      </w:r>
      <w:r>
        <w:rPr>
          <w:rFonts w:hint="eastAsia" w:ascii="宋体" w:hAnsi="宋体"/>
          <w:bCs/>
          <w:sz w:val="30"/>
          <w:szCs w:val="30"/>
        </w:rPr>
        <w:t>　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hint="eastAsia" w:ascii="宋体" w:hAnsi="宋体"/>
          <w:bCs/>
          <w:color w:val="FF0000"/>
          <w:sz w:val="24"/>
          <w:u w:val="single"/>
        </w:rPr>
        <w:t>(四号宋体加粗，以</w:t>
      </w:r>
      <w:commentRangeStart w:id="0"/>
      <w:r>
        <w:rPr>
          <w:rFonts w:hint="eastAsia" w:ascii="宋体" w:hAnsi="宋体"/>
          <w:bCs/>
          <w:color w:val="FF0000"/>
          <w:sz w:val="24"/>
          <w:u w:val="single"/>
        </w:rPr>
        <w:t>下同</w:t>
      </w:r>
      <w:commentRangeEnd w:id="0"/>
      <w:r>
        <w:rPr>
          <w:rStyle w:val="7"/>
        </w:rPr>
        <w:commentReference w:id="0"/>
      </w:r>
      <w:r>
        <w:rPr>
          <w:rFonts w:hint="eastAsia" w:ascii="宋体" w:hAnsi="宋体"/>
          <w:bCs/>
          <w:color w:val="FF0000"/>
          <w:sz w:val="24"/>
          <w:u w:val="single"/>
        </w:rPr>
        <w:t>)</w:t>
      </w:r>
      <w:r>
        <w:rPr>
          <w:rFonts w:ascii="宋体" w:hAnsi="宋体"/>
          <w:bCs/>
          <w:sz w:val="24"/>
          <w:u w:val="single"/>
        </w:rPr>
        <w:t xml:space="preserve">          </w:t>
      </w:r>
    </w:p>
    <w:p>
      <w:pPr>
        <w:tabs>
          <w:tab w:val="left" w:pos="7740"/>
        </w:tabs>
        <w:spacing w:line="360" w:lineRule="auto"/>
        <w:rPr>
          <w:rFonts w:ascii="黑体" w:hAnsi="黑体" w:eastAsia="黑体"/>
          <w:bCs/>
          <w:sz w:val="24"/>
          <w:u w:val="single"/>
        </w:rPr>
      </w:pPr>
      <w:r>
        <w:rPr>
          <w:rFonts w:hint="eastAsia" w:ascii="宋体" w:hAnsi="宋体"/>
          <w:bCs/>
          <w:sz w:val="30"/>
          <w:szCs w:val="30"/>
        </w:rPr>
        <w:t>　　　　　</w:t>
      </w:r>
      <w:r>
        <w:rPr>
          <w:rFonts w:hint="eastAsia" w:ascii="黑体" w:hAnsi="黑体" w:eastAsia="黑体"/>
          <w:bCs/>
          <w:sz w:val="30"/>
          <w:szCs w:val="30"/>
        </w:rPr>
        <w:t>专业班级　</w:t>
      </w:r>
      <w:r>
        <w:rPr>
          <w:rFonts w:ascii="黑体" w:hAnsi="黑体" w:eastAsia="黑体"/>
          <w:bCs/>
          <w:sz w:val="24"/>
          <w:u w:val="single"/>
        </w:rPr>
        <w:t>　　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                　</w:t>
      </w:r>
      <w:r>
        <w:rPr>
          <w:rFonts w:hint="eastAsia" w:ascii="黑体" w:hAnsi="黑体" w:eastAsia="黑体"/>
          <w:bCs/>
          <w:sz w:val="24"/>
          <w:u w:val="single"/>
        </w:rPr>
        <w:t xml:space="preserve">       </w:t>
      </w:r>
    </w:p>
    <w:p>
      <w:pPr>
        <w:tabs>
          <w:tab w:val="left" w:pos="7740"/>
        </w:tabs>
        <w:spacing w:line="360" w:lineRule="auto"/>
        <w:rPr>
          <w:rFonts w:ascii="黑体" w:hAnsi="黑体" w:eastAsia="黑体"/>
          <w:bCs/>
          <w:sz w:val="24"/>
          <w:u w:val="single"/>
        </w:rPr>
      </w:pPr>
      <w:r>
        <w:rPr>
          <w:rFonts w:hint="eastAsia" w:ascii="宋体" w:hAnsi="宋体"/>
          <w:bCs/>
          <w:sz w:val="30"/>
          <w:szCs w:val="30"/>
        </w:rPr>
        <w:t>　　　　　</w:t>
      </w:r>
      <w:r>
        <w:rPr>
          <w:rFonts w:hint="eastAsia" w:ascii="黑体" w:hAnsi="黑体" w:eastAsia="黑体"/>
          <w:bCs/>
          <w:sz w:val="30"/>
          <w:szCs w:val="30"/>
        </w:rPr>
        <w:t>学    号　</w:t>
      </w:r>
      <w:r>
        <w:rPr>
          <w:rFonts w:ascii="黑体" w:hAnsi="黑体" w:eastAsia="黑体"/>
          <w:bCs/>
          <w:sz w:val="24"/>
          <w:u w:val="single"/>
        </w:rPr>
        <w:t>　　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                　</w:t>
      </w:r>
      <w:r>
        <w:rPr>
          <w:rFonts w:hint="eastAsia" w:ascii="黑体" w:hAnsi="黑体" w:eastAsia="黑体"/>
          <w:bCs/>
          <w:sz w:val="24"/>
          <w:u w:val="single"/>
        </w:rPr>
        <w:t xml:space="preserve">       </w:t>
      </w:r>
    </w:p>
    <w:p>
      <w:pPr>
        <w:tabs>
          <w:tab w:val="left" w:pos="7740"/>
        </w:tabs>
        <w:spacing w:line="360" w:lineRule="auto"/>
        <w:rPr>
          <w:rFonts w:ascii="黑体" w:hAnsi="黑体" w:eastAsia="黑体"/>
          <w:b/>
          <w:bCs/>
          <w:sz w:val="18"/>
          <w:szCs w:val="18"/>
          <w:u w:val="single"/>
        </w:rPr>
      </w:pPr>
      <w:r>
        <w:rPr>
          <w:rFonts w:hint="eastAsia" w:ascii="宋体" w:hAnsi="宋体"/>
          <w:bCs/>
          <w:sz w:val="30"/>
          <w:szCs w:val="30"/>
        </w:rPr>
        <w:t>　　　　　</w:t>
      </w:r>
      <w:r>
        <w:rPr>
          <w:rFonts w:hint="eastAsia" w:ascii="黑体" w:hAnsi="黑体" w:eastAsia="黑体"/>
          <w:bCs/>
          <w:sz w:val="30"/>
          <w:szCs w:val="30"/>
        </w:rPr>
        <w:t>学生姓名　</w:t>
      </w:r>
      <w:r>
        <w:rPr>
          <w:rFonts w:hint="eastAsia" w:ascii="黑体" w:hAnsi="黑体" w:eastAsia="黑体"/>
          <w:bCs/>
          <w:sz w:val="24"/>
          <w:u w:val="single"/>
        </w:rPr>
        <w:t xml:space="preserve">   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　 </w:t>
      </w:r>
      <w:r>
        <w:rPr>
          <w:rFonts w:hint="eastAsia" w:ascii="黑体" w:hAnsi="黑体" w:eastAsia="黑体"/>
          <w:bCs/>
          <w:sz w:val="24"/>
          <w:u w:val="single"/>
        </w:rPr>
        <w:t xml:space="preserve">                   </w:t>
      </w:r>
    </w:p>
    <w:p>
      <w:pPr>
        <w:tabs>
          <w:tab w:val="left" w:pos="7740"/>
        </w:tabs>
        <w:spacing w:line="360" w:lineRule="auto"/>
        <w:ind w:firstLine="1500" w:firstLineChars="500"/>
        <w:rPr>
          <w:rFonts w:ascii="宋体" w:hAnsi="宋体"/>
          <w:sz w:val="28"/>
        </w:rPr>
      </w:pPr>
      <w:r>
        <w:rPr>
          <w:rFonts w:hint="eastAsia" w:ascii="黑体" w:hAnsi="黑体" w:eastAsia="黑体"/>
          <w:bCs/>
          <w:sz w:val="30"/>
          <w:szCs w:val="30"/>
        </w:rPr>
        <w:t>成    绩　</w:t>
      </w:r>
      <w:r>
        <w:rPr>
          <w:rFonts w:hint="eastAsia" w:ascii="黑体" w:hAnsi="黑体" w:eastAsia="黑体"/>
          <w:bCs/>
          <w:sz w:val="24"/>
          <w:u w:val="single"/>
        </w:rPr>
        <w:t xml:space="preserve">   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　 </w:t>
      </w:r>
      <w:r>
        <w:rPr>
          <w:rFonts w:hint="eastAsia" w:ascii="黑体" w:hAnsi="黑体" w:eastAsia="黑体"/>
          <w:bCs/>
          <w:sz w:val="24"/>
          <w:u w:val="single"/>
        </w:rPr>
        <w:t xml:space="preserve">                   </w:t>
      </w:r>
    </w:p>
    <w:p>
      <w:pPr>
        <w:tabs>
          <w:tab w:val="left" w:pos="7740"/>
        </w:tabs>
        <w:spacing w:line="360" w:lineRule="auto"/>
        <w:ind w:firstLine="3080" w:firstLineChars="1100"/>
        <w:rPr>
          <w:rFonts w:ascii="宋体" w:hAnsi="宋体"/>
          <w:sz w:val="28"/>
        </w:rPr>
      </w:pPr>
    </w:p>
    <w:p>
      <w:pPr>
        <w:tabs>
          <w:tab w:val="left" w:pos="7740"/>
        </w:tabs>
        <w:spacing w:line="360" w:lineRule="auto"/>
        <w:rPr>
          <w:rFonts w:ascii="宋体" w:hAnsi="宋体"/>
          <w:sz w:val="28"/>
        </w:rPr>
      </w:pPr>
    </w:p>
    <w:p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2016年</w:t>
      </w:r>
      <w:r>
        <w:rPr>
          <w:rFonts w:ascii="宋体" w:hAnsi="宋体"/>
          <w:sz w:val="28"/>
        </w:rPr>
        <w:t>11</w:t>
      </w:r>
      <w:r>
        <w:rPr>
          <w:rFonts w:hint="eastAsia" w:ascii="宋体" w:hAnsi="宋体"/>
          <w:sz w:val="28"/>
        </w:rPr>
        <w:t>月</w:t>
      </w:r>
      <w:r>
        <w:rPr>
          <w:rFonts w:ascii="宋体" w:hAnsi="宋体"/>
          <w:sz w:val="28"/>
        </w:rPr>
        <w:t>18</w:t>
      </w:r>
      <w:r>
        <w:rPr>
          <w:rFonts w:hint="eastAsia" w:ascii="宋体" w:hAnsi="宋体"/>
          <w:sz w:val="28"/>
        </w:rPr>
        <w:t>日</w:t>
      </w:r>
    </w:p>
    <w:p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  <w:sectPr>
          <w:headerReference r:id="rId4" w:type="first"/>
          <w:footerReference r:id="rId6" w:type="first"/>
          <w:footerReference r:id="rId5" w:type="default"/>
          <w:pgSz w:w="11906" w:h="16838"/>
          <w:pgMar w:top="1440" w:right="1588" w:bottom="1440" w:left="1797" w:header="851" w:footer="992" w:gutter="0"/>
          <w:pgNumType w:start="0"/>
          <w:cols w:space="425" w:num="1"/>
          <w:titlePg/>
          <w:docGrid w:linePitch="312" w:charSpace="0"/>
        </w:sectPr>
      </w:pPr>
    </w:p>
    <w:p>
      <w:pPr>
        <w:spacing w:line="312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一、论述题：（10分）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什么是电梯式演讲？怎样设计电梯式演讲才有助于企业撰写更加有效的创业计划书？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  <w:sectPr>
          <w:footerReference r:id="rId8" w:type="first"/>
          <w:footerReference r:id="rId7" w:type="default"/>
          <w:pgSz w:w="11906" w:h="16838"/>
          <w:pgMar w:top="1440" w:right="1588" w:bottom="1440" w:left="1797" w:header="851" w:footer="992" w:gutter="0"/>
          <w:pgNumType w:start="1"/>
          <w:cols w:space="425" w:num="1"/>
          <w:titlePg/>
          <w:docGrid w:linePitch="312" w:charSpace="0"/>
        </w:sectPr>
      </w:pPr>
    </w:p>
    <w:p>
      <w:pPr>
        <w:spacing w:line="312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二、材料题（15分）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肯德尔·瑞安（Kendall Ryan）向银行申请贷款，准备开一家希腊风格餐厅，店址打算选在中西部一家大学校园附近。银行经理问肯德尔是否已经进行过原始调查、评估过开餐厅的可行性。肯德尔说自己已经做了大量的图书馆和网络调查，相信自己的餐厅一定成功。他说自己甚至做了仔细的研究，保证自己的希腊餐厅会经营良好。如果你是银行经理，你将如何回复肯德尔？（不少于350字）</w:t>
      </w: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  <w:sectPr>
          <w:pgSz w:w="11906" w:h="16838"/>
          <w:pgMar w:top="1440" w:right="1588" w:bottom="1440" w:left="1797" w:header="851" w:footer="992" w:gutter="0"/>
          <w:cols w:space="425" w:num="1"/>
          <w:titlePg/>
          <w:docGrid w:linePitch="312" w:charSpace="0"/>
        </w:sectPr>
      </w:pPr>
    </w:p>
    <w:p>
      <w:pPr>
        <w:spacing w:line="312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三、设计题（15分）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设想你计划开设一家名为Mountain Fresh的咖啡店。你的咖啡店像星巴克、Caribou咖啡店一样选择坐落在中西部大学主校区的三街区。你的咖啡店应考虑一些独特的因素：①你应该雇用对咖啡有爱好的人；②你卖的所有咖啡应该是公平贸易认证的咖啡；③你的咖啡店氛围应该轻松愉悦；④你应该拿出税后利润10%进行当地慈善捐助。充分施展你的创造力和商业敏感力为Mountain Fresh咖啡店设计前台与后台的运营模式。（不少于350字）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  <w:sectPr>
          <w:pgSz w:w="11906" w:h="16838"/>
          <w:pgMar w:top="1440" w:right="1588" w:bottom="1440" w:left="1797" w:header="851" w:footer="992" w:gutter="0"/>
          <w:cols w:space="425" w:num="1"/>
          <w:titlePg/>
          <w:docGrid w:linePitch="312" w:charSpace="0"/>
        </w:sectPr>
      </w:pPr>
    </w:p>
    <w:p>
      <w:pPr>
        <w:spacing w:line="312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四、案例分析题（20分）</w:t>
      </w:r>
    </w:p>
    <w:p>
      <w:pPr>
        <w:spacing w:line="300" w:lineRule="auto"/>
        <w:jc w:val="center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大一参加创业大赛赢了20万，大二开公司又赚了20万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大一时，他就在一次全国性创业大赛上拿到大奖，获得20万奖金；大二时，不甘寂寞的他“真刀真枪”地创业，成立了自己的公司，并在半年内赚到20万元。这位“创业达人”就是南京卓远文化传播有限公司总经理、南京工程学院经济管理学院大三学生刘伯敏。</w:t>
      </w:r>
    </w:p>
    <w:p>
      <w:pPr>
        <w:spacing w:line="300" w:lineRule="auto"/>
        <w:ind w:firstLine="482" w:firstLineChars="200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一到假期就打工，高中开始不再向父母要钱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“我家在甘肃陇西的大山里，父亲做了20多年代课老师，现在每个月才300元工资，母亲种田，家里收入太低了。”刘伯敏告诉记者，要上学就得自己挣钱。上初中时他就帮着母亲卖水果，过年期间他还卖烟花爆竹贴补家用。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“上高中后我跟三叔学了电焊，打工挣钱，那之后我没再跟父母要过钱。”刘伯敏每逢暑假就跟三叔一起去内蒙古打工。“要做16个小时火车，夏天在高空干活，汗像水一样往下淌，还经常因为做的不够好被工头训斥。”刘伯敏回忆道。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他不怕苦，最难接受的是被拖欠工资。辛苦一个暑假能挣3000元，包工头就是不给。刘伯敏那时就下定决心，将来一定要自己创业。</w:t>
      </w:r>
    </w:p>
    <w:p>
      <w:pPr>
        <w:spacing w:line="300" w:lineRule="auto"/>
        <w:ind w:firstLine="482" w:firstLineChars="200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创业大赛比拼卖饮料，赢了20万奖金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进了大学后，刘伯敏一直在留意各种机会进行创业。2010年9月，“红冠杯”全国大学生创业大赛宣传画跳入他的视线，内容是帮红冠饮料设计营销方案，然后实战营销。他决定组织团队参加。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“那次比赛，各地有100多所高校参加，比了整整一年。”刘伯敏组织的“珠风”团队采用了饥饿营销法抢占市场，也就是先不拿出产品，先向消费者灌输产品的各种好处、优点，让消费者对产品产生期待和好感。</w:t>
      </w:r>
    </w:p>
    <w:p>
      <w:pPr>
        <w:spacing w:line="30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“当时一家南京企业要在中秋给员工发福利，我就主动找到老总，对他讲了这种饮料的功效和好处，老总被我们说动了，希望团购。我当时心里很高兴，但坚持饥饿营销，表示没有这么多货。直到最后才‘勉为其难’地卖给他100箱。”刘伯敏说。</w:t>
      </w:r>
    </w:p>
    <w:p>
      <w:pPr>
        <w:spacing w:line="300" w:lineRule="auto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饥饿营销帮助他们的团队赢得了销售1368箱饮料的好成绩。他们还主打爱心牌，在营销的同时积极募捐，把募集到的资金捐给希望小学，这一举动给评委会留下深刻印象。结果，“珠风”团队一举获得了全国亚军，并获得20万奖金。</w:t>
      </w:r>
    </w:p>
    <w:p>
      <w:pPr>
        <w:spacing w:line="300" w:lineRule="auto"/>
        <w:ind w:firstLine="482" w:firstLineChars="200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 xml:space="preserve">开办会员制的创业培训班，带动更多大学生创业 </w:t>
      </w:r>
    </w:p>
    <w:p>
      <w:pPr>
        <w:spacing w:line="300" w:lineRule="auto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这次胜利让刘伯敏创业的信心大增。大二一开学，怀揣着20万奖金、学校免费提供的场地，刘伯敏的卓远文化传播有限公司开张了。</w:t>
      </w:r>
    </w:p>
    <w:p>
      <w:pPr>
        <w:spacing w:line="300" w:lineRule="auto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“经过创业大赛的磨练，我们的团队积累了一些经验，但也并非一帆风顺。”刘伯敏说。刚开始，他们帮一家通信公司做套餐推广，没想到推销通信产品和推销饮料完全是两回事，忙活了几个月，连承诺通信公司的业务量都没有完成，结果“颗粒无收”。</w:t>
      </w:r>
    </w:p>
    <w:p>
      <w:pPr>
        <w:spacing w:line="300" w:lineRule="auto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经过调研，刘伯敏把公司的业务重新进行了定位，开拓与大学生相关的创业培训，网络营销等。</w:t>
      </w:r>
    </w:p>
    <w:p>
      <w:pPr>
        <w:spacing w:line="300" w:lineRule="auto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“我发现，大学生对好的创业培训很感兴趣，而且现在就业压力大，如果把这两者结合起来，肯定有市场。”刘伯敏说。他请来了全国知名的创业导师团队，在给学生培训的同时，还给他们提供实践机会，让优秀学员到企业实习。培训班采用会员制，今年上半年才办了一起免费试听和两期正式课程，就招来了100多位会员，为公司带来了数万元的收入。</w:t>
      </w:r>
    </w:p>
    <w:p>
      <w:pPr>
        <w:spacing w:line="300" w:lineRule="auto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“加上为电信、上海后大学时代等公司做的校园营销策划与推广，今年上半年，公司盈利得到了20万元 。”刘伯敏还透露，前不久刚与一家公司签了一笔大单，为他们即将推出的门户网站做高校的宣传推广，如果顺利的话，今年下半年公司盈利将实现翻番。</w:t>
      </w:r>
    </w:p>
    <w:p>
      <w:pPr>
        <w:spacing w:line="300" w:lineRule="auto"/>
        <w:rPr>
          <w:rFonts w:cs="宋体"/>
          <w:sz w:val="24"/>
        </w:rPr>
      </w:pPr>
      <w:r>
        <w:rPr>
          <w:rFonts w:hint="eastAsia" w:cs="宋体"/>
          <w:sz w:val="24"/>
        </w:rPr>
        <w:t>【分析题】</w:t>
      </w:r>
    </w:p>
    <w:p>
      <w:pPr>
        <w:numPr>
          <w:ilvl w:val="0"/>
          <w:numId w:val="1"/>
        </w:numPr>
        <w:spacing w:line="300" w:lineRule="auto"/>
        <w:rPr>
          <w:rFonts w:cs="宋体"/>
          <w:sz w:val="24"/>
        </w:rPr>
      </w:pPr>
      <w:r>
        <w:rPr>
          <w:rFonts w:hint="eastAsia" w:cs="宋体"/>
          <w:sz w:val="24"/>
        </w:rPr>
        <w:t>大学生刘伯敏通过参加创业大赛获得了什么？（4分）</w:t>
      </w:r>
    </w:p>
    <w:p>
      <w:pPr>
        <w:numPr>
          <w:ilvl w:val="0"/>
          <w:numId w:val="1"/>
        </w:numPr>
        <w:spacing w:line="300" w:lineRule="auto"/>
        <w:rPr>
          <w:rFonts w:cs="宋体"/>
          <w:sz w:val="24"/>
        </w:rPr>
      </w:pPr>
      <w:r>
        <w:rPr>
          <w:rFonts w:hint="eastAsia" w:cs="宋体"/>
          <w:sz w:val="24"/>
        </w:rPr>
        <w:t>你如何看待大学生参加创业大赛活动？（4分）</w:t>
      </w:r>
    </w:p>
    <w:p>
      <w:pPr>
        <w:numPr>
          <w:ilvl w:val="0"/>
          <w:numId w:val="1"/>
        </w:numPr>
        <w:spacing w:line="300" w:lineRule="auto"/>
        <w:rPr>
          <w:rFonts w:cs="宋体"/>
          <w:sz w:val="24"/>
        </w:rPr>
      </w:pPr>
      <w:r>
        <w:rPr>
          <w:rFonts w:hint="eastAsia" w:cs="宋体"/>
          <w:sz w:val="24"/>
        </w:rPr>
        <w:t>大学生刘伯敏如何识别到创业机会？（6分）</w:t>
      </w:r>
    </w:p>
    <w:p>
      <w:pPr>
        <w:numPr>
          <w:ilvl w:val="0"/>
          <w:numId w:val="1"/>
        </w:numPr>
        <w:spacing w:line="300" w:lineRule="auto"/>
        <w:rPr>
          <w:rFonts w:cs="宋体"/>
          <w:sz w:val="24"/>
        </w:rPr>
      </w:pPr>
      <w:r>
        <w:rPr>
          <w:rFonts w:hint="eastAsia" w:cs="宋体"/>
          <w:sz w:val="24"/>
        </w:rPr>
        <w:t>他的创业经历给予大学生群体怎样的启示？（6分）</w:t>
      </w: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spacing w:line="300" w:lineRule="auto"/>
        <w:rPr>
          <w:rFonts w:cs="宋体"/>
          <w:sz w:val="24"/>
        </w:rPr>
      </w:pPr>
    </w:p>
    <w:p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</w:pPr>
    </w:p>
    <w:p/>
    <w:sectPr>
      <w:pgSz w:w="11906" w:h="16838"/>
      <w:pgMar w:top="1440" w:right="1588" w:bottom="1440" w:left="1797" w:header="851" w:footer="992" w:gutter="0"/>
      <w:cols w:space="425" w:num="1"/>
      <w:titlePg/>
      <w:docGrid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5-06-09T21:52:00Z" w:initials="A">
    <w:p>
      <w:pPr>
        <w:pStyle w:val="2"/>
      </w:pPr>
      <w:r>
        <w:t>注意字体，文字在横线的中间，两边留出的横线要对称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  <w:rFonts w:hint="eastAsia"/>
      </w:rPr>
      <w:t xml:space="preserve">－ 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/>
      </w:rPr>
      <w:t xml:space="preserve"> －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  <w:rFonts w:hint="eastAsia"/>
      </w:rPr>
      <w:t xml:space="preserve">－ 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  <w:r>
      <w:rPr>
        <w:rStyle w:val="6"/>
        <w:rFonts w:hint="eastAsia"/>
      </w:rPr>
      <w:t xml:space="preserve"> －</w: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776929"/>
    </w:sdtPr>
    <w:sdtContent>
      <w:p>
        <w:pPr>
          <w:pStyle w:val="3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59DEE"/>
    <w:multiLevelType w:val="singleLevel"/>
    <w:tmpl w:val="58059DE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83CF8"/>
    <w:rsid w:val="06E83C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annotation reference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2016-11-11T07:56:00Z</dcterms:created>
  <dc:creator>chuangyexueyuan</dc:creator>
  <cp:lastModifiedBy>chuangyexueyuan</cp:lastModifiedBy>
  <dcterms:modified xsi:type="dcterms:W3CDTF">2016-11-11T07:57:14Z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